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F4" w:rsidRDefault="00706EF4" w:rsidP="00706EF4">
      <w:pPr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bCs/>
          <w:sz w:val="24"/>
          <w:szCs w:val="24"/>
        </w:rPr>
        <w:t xml:space="preserve">SEZNAM </w:t>
      </w:r>
      <w:r w:rsidR="00B60C8A">
        <w:rPr>
          <w:rFonts w:ascii="Tahoma" w:hAnsi="Tahoma" w:cs="Tahoma"/>
          <w:b/>
          <w:bCs/>
          <w:sz w:val="24"/>
          <w:szCs w:val="24"/>
        </w:rPr>
        <w:t xml:space="preserve">OBCÍ A MĚST V </w:t>
      </w:r>
      <w:r>
        <w:rPr>
          <w:rFonts w:ascii="Tahoma" w:hAnsi="Tahoma" w:cs="Tahoma"/>
          <w:b/>
          <w:bCs/>
          <w:sz w:val="24"/>
          <w:szCs w:val="24"/>
        </w:rPr>
        <w:t>PRIORITNÍ</w:t>
      </w:r>
      <w:r w:rsidR="00B60C8A">
        <w:rPr>
          <w:rFonts w:ascii="Tahoma" w:hAnsi="Tahoma" w:cs="Tahoma"/>
          <w:b/>
          <w:bCs/>
          <w:sz w:val="24"/>
          <w:szCs w:val="24"/>
        </w:rPr>
        <w:t>M</w:t>
      </w:r>
      <w:r>
        <w:rPr>
          <w:rFonts w:ascii="Tahoma" w:hAnsi="Tahoma" w:cs="Tahoma"/>
          <w:b/>
          <w:bCs/>
          <w:sz w:val="24"/>
          <w:szCs w:val="24"/>
        </w:rPr>
        <w:t xml:space="preserve"> ÚZEMÍ</w:t>
      </w:r>
    </w:p>
    <w:p w:rsidR="00706EF4" w:rsidRDefault="00706EF4" w:rsidP="00706EF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Moravskoslezský kraj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6415"/>
      </w:tblGrid>
      <w:tr w:rsidR="0038724B" w:rsidRPr="0038724B" w:rsidTr="00B60C8A">
        <w:trPr>
          <w:trHeight w:val="110"/>
        </w:trPr>
        <w:tc>
          <w:tcPr>
            <w:tcW w:w="2655" w:type="dxa"/>
            <w:shd w:val="clear" w:color="auto" w:fill="5B9BD5" w:themeFill="accent1"/>
          </w:tcPr>
          <w:p w:rsidR="0038724B" w:rsidRPr="0038724B" w:rsidRDefault="0038724B" w:rsidP="0038724B">
            <w:pPr>
              <w:pStyle w:val="Default"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38724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ORP </w:t>
            </w:r>
          </w:p>
        </w:tc>
        <w:tc>
          <w:tcPr>
            <w:tcW w:w="6415" w:type="dxa"/>
            <w:shd w:val="clear" w:color="auto" w:fill="5B9BD5" w:themeFill="accent1"/>
          </w:tcPr>
          <w:p w:rsidR="0038724B" w:rsidRPr="0038724B" w:rsidRDefault="0038724B" w:rsidP="0038724B">
            <w:pPr>
              <w:pStyle w:val="Default"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38724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Název obce </w:t>
            </w:r>
          </w:p>
        </w:tc>
      </w:tr>
      <w:tr w:rsidR="0038724B" w:rsidRPr="0038724B" w:rsidTr="00B60C8A">
        <w:trPr>
          <w:trHeight w:val="245"/>
        </w:trPr>
        <w:tc>
          <w:tcPr>
            <w:tcW w:w="2655" w:type="dxa"/>
            <w:shd w:val="clear" w:color="auto" w:fill="BDD6EE" w:themeFill="accent1" w:themeFillTint="66"/>
          </w:tcPr>
          <w:p w:rsidR="0038724B" w:rsidRPr="0038724B" w:rsidRDefault="0038724B" w:rsidP="0038724B">
            <w:pPr>
              <w:pStyle w:val="Default"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38724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Bílovec </w:t>
            </w:r>
          </w:p>
        </w:tc>
        <w:tc>
          <w:tcPr>
            <w:tcW w:w="6415" w:type="dxa"/>
            <w:shd w:val="clear" w:color="auto" w:fill="DEEAF6" w:themeFill="accent1" w:themeFillTint="33"/>
          </w:tcPr>
          <w:p w:rsidR="0038724B" w:rsidRPr="0038724B" w:rsidRDefault="0038724B" w:rsidP="0038724B">
            <w:pPr>
              <w:pStyle w:val="Default"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38724B">
              <w:rPr>
                <w:rFonts w:ascii="Tahoma" w:hAnsi="Tahoma" w:cs="Tahoma"/>
                <w:sz w:val="20"/>
                <w:szCs w:val="20"/>
              </w:rPr>
              <w:t xml:space="preserve">Albrechtičky, Bílov, Bílovec, Bítov, Bravantice, Jistebník, Kujavy, Pustějov, Slatina, Studénka, Tísek, Velké Albrechtice </w:t>
            </w:r>
          </w:p>
        </w:tc>
      </w:tr>
      <w:tr w:rsidR="0038724B" w:rsidRPr="0038724B" w:rsidTr="00B60C8A">
        <w:trPr>
          <w:trHeight w:val="110"/>
        </w:trPr>
        <w:tc>
          <w:tcPr>
            <w:tcW w:w="2655" w:type="dxa"/>
            <w:shd w:val="clear" w:color="auto" w:fill="BDD6EE" w:themeFill="accent1" w:themeFillTint="66"/>
          </w:tcPr>
          <w:p w:rsidR="0038724B" w:rsidRPr="0038724B" w:rsidRDefault="0038724B" w:rsidP="0038724B">
            <w:pPr>
              <w:pStyle w:val="Default"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38724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Bohumín </w:t>
            </w:r>
          </w:p>
        </w:tc>
        <w:tc>
          <w:tcPr>
            <w:tcW w:w="6415" w:type="dxa"/>
          </w:tcPr>
          <w:p w:rsidR="0038724B" w:rsidRPr="0038724B" w:rsidRDefault="0038724B" w:rsidP="0038724B">
            <w:pPr>
              <w:pStyle w:val="Default"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38724B">
              <w:rPr>
                <w:rFonts w:ascii="Tahoma" w:hAnsi="Tahoma" w:cs="Tahoma"/>
                <w:sz w:val="20"/>
                <w:szCs w:val="20"/>
              </w:rPr>
              <w:t xml:space="preserve">Bohumín, Dolní Lutyně, Rychvald </w:t>
            </w:r>
          </w:p>
        </w:tc>
      </w:tr>
      <w:tr w:rsidR="0038724B" w:rsidRPr="0038724B" w:rsidTr="00B60C8A">
        <w:trPr>
          <w:trHeight w:val="110"/>
        </w:trPr>
        <w:tc>
          <w:tcPr>
            <w:tcW w:w="2655" w:type="dxa"/>
            <w:shd w:val="clear" w:color="auto" w:fill="BDD6EE" w:themeFill="accent1" w:themeFillTint="66"/>
          </w:tcPr>
          <w:p w:rsidR="0038724B" w:rsidRPr="0038724B" w:rsidRDefault="0038724B" w:rsidP="0038724B">
            <w:pPr>
              <w:pStyle w:val="Default"/>
              <w:spacing w:line="28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8724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Bruntál </w:t>
            </w:r>
          </w:p>
        </w:tc>
        <w:tc>
          <w:tcPr>
            <w:tcW w:w="6415" w:type="dxa"/>
            <w:shd w:val="clear" w:color="auto" w:fill="DEEAF6" w:themeFill="accent1" w:themeFillTint="33"/>
          </w:tcPr>
          <w:p w:rsidR="0038724B" w:rsidRPr="00B60C8A" w:rsidRDefault="0038724B" w:rsidP="0038724B">
            <w:pPr>
              <w:pStyle w:val="Default"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60C8A">
              <w:rPr>
                <w:rFonts w:ascii="Tahoma" w:hAnsi="Tahoma" w:cs="Tahoma"/>
                <w:sz w:val="20"/>
                <w:szCs w:val="20"/>
              </w:rPr>
              <w:t xml:space="preserve">Bruntál, Dvorce, Horní Benešov, Karlovice, Leskovec nad Moravicí, Staré Město, Svobodné Heřmanice, Vrbno pod Pradědem </w:t>
            </w:r>
          </w:p>
        </w:tc>
      </w:tr>
      <w:tr w:rsidR="0038724B" w:rsidRPr="0038724B" w:rsidTr="00B60C8A">
        <w:trPr>
          <w:trHeight w:val="110"/>
        </w:trPr>
        <w:tc>
          <w:tcPr>
            <w:tcW w:w="2655" w:type="dxa"/>
            <w:shd w:val="clear" w:color="auto" w:fill="BDD6EE" w:themeFill="accent1" w:themeFillTint="66"/>
          </w:tcPr>
          <w:p w:rsidR="0038724B" w:rsidRPr="0038724B" w:rsidRDefault="0038724B" w:rsidP="0038724B">
            <w:pPr>
              <w:pStyle w:val="Default"/>
              <w:spacing w:line="28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8724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Český Těšín </w:t>
            </w:r>
          </w:p>
        </w:tc>
        <w:tc>
          <w:tcPr>
            <w:tcW w:w="6415" w:type="dxa"/>
          </w:tcPr>
          <w:p w:rsidR="0038724B" w:rsidRPr="00B60C8A" w:rsidRDefault="0038724B" w:rsidP="0038724B">
            <w:pPr>
              <w:pStyle w:val="Default"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60C8A">
              <w:rPr>
                <w:rFonts w:ascii="Tahoma" w:hAnsi="Tahoma" w:cs="Tahoma"/>
                <w:sz w:val="20"/>
                <w:szCs w:val="20"/>
              </w:rPr>
              <w:t xml:space="preserve">Český Těšín, Chotěbuz </w:t>
            </w:r>
          </w:p>
        </w:tc>
      </w:tr>
      <w:tr w:rsidR="0038724B" w:rsidRPr="0038724B" w:rsidTr="00B60C8A">
        <w:trPr>
          <w:trHeight w:val="110"/>
        </w:trPr>
        <w:tc>
          <w:tcPr>
            <w:tcW w:w="2655" w:type="dxa"/>
            <w:shd w:val="clear" w:color="auto" w:fill="BDD6EE" w:themeFill="accent1" w:themeFillTint="66"/>
          </w:tcPr>
          <w:p w:rsidR="0038724B" w:rsidRPr="0038724B" w:rsidRDefault="0038724B" w:rsidP="0038724B">
            <w:pPr>
              <w:pStyle w:val="Default"/>
              <w:spacing w:line="28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8724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Frenštát pod Radhoštěm </w:t>
            </w:r>
          </w:p>
        </w:tc>
        <w:tc>
          <w:tcPr>
            <w:tcW w:w="6415" w:type="dxa"/>
            <w:shd w:val="clear" w:color="auto" w:fill="DEEAF6" w:themeFill="accent1" w:themeFillTint="33"/>
          </w:tcPr>
          <w:p w:rsidR="0038724B" w:rsidRPr="00B60C8A" w:rsidRDefault="0038724B" w:rsidP="0038724B">
            <w:pPr>
              <w:pStyle w:val="Default"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60C8A">
              <w:rPr>
                <w:rFonts w:ascii="Tahoma" w:hAnsi="Tahoma" w:cs="Tahoma"/>
                <w:sz w:val="20"/>
                <w:szCs w:val="20"/>
              </w:rPr>
              <w:t xml:space="preserve">Bordovice, Frenštát pod Radhoštěm, Lichnov, Tichá, Trojanovice, Veřovice </w:t>
            </w:r>
          </w:p>
        </w:tc>
      </w:tr>
      <w:tr w:rsidR="0038724B" w:rsidRPr="0038724B" w:rsidTr="00B60C8A">
        <w:trPr>
          <w:trHeight w:val="110"/>
        </w:trPr>
        <w:tc>
          <w:tcPr>
            <w:tcW w:w="2655" w:type="dxa"/>
            <w:shd w:val="clear" w:color="auto" w:fill="BDD6EE" w:themeFill="accent1" w:themeFillTint="66"/>
          </w:tcPr>
          <w:p w:rsidR="0038724B" w:rsidRPr="0038724B" w:rsidRDefault="0038724B" w:rsidP="0038724B">
            <w:pPr>
              <w:pStyle w:val="Default"/>
              <w:spacing w:line="28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8724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Frýdek-Místek </w:t>
            </w:r>
          </w:p>
        </w:tc>
        <w:tc>
          <w:tcPr>
            <w:tcW w:w="6415" w:type="dxa"/>
            <w:shd w:val="clear" w:color="auto" w:fill="FFFFFF" w:themeFill="background1"/>
          </w:tcPr>
          <w:p w:rsidR="0038724B" w:rsidRPr="00B60C8A" w:rsidRDefault="0038724B" w:rsidP="000F3F21">
            <w:pPr>
              <w:pStyle w:val="Default"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60C8A">
              <w:rPr>
                <w:rFonts w:ascii="Tahoma" w:hAnsi="Tahoma" w:cs="Tahoma"/>
                <w:sz w:val="20"/>
                <w:szCs w:val="20"/>
              </w:rPr>
              <w:t xml:space="preserve">Baška, Brušperk, Bruzovice, Dobrá, Dobratice, Dolní </w:t>
            </w:r>
            <w:proofErr w:type="spellStart"/>
            <w:r w:rsidRPr="00B60C8A">
              <w:rPr>
                <w:rFonts w:ascii="Tahoma" w:hAnsi="Tahoma" w:cs="Tahoma"/>
                <w:sz w:val="20"/>
                <w:szCs w:val="20"/>
              </w:rPr>
              <w:t>Domaslavice</w:t>
            </w:r>
            <w:proofErr w:type="spellEnd"/>
            <w:r w:rsidRPr="00B60C8A">
              <w:rPr>
                <w:rFonts w:ascii="Tahoma" w:hAnsi="Tahoma" w:cs="Tahoma"/>
                <w:sz w:val="20"/>
                <w:szCs w:val="20"/>
              </w:rPr>
              <w:t xml:space="preserve">, Dolní Tošanovice, Fryčovice, Frýdek-Místek, Horní </w:t>
            </w:r>
            <w:proofErr w:type="spellStart"/>
            <w:r w:rsidRPr="00B60C8A">
              <w:rPr>
                <w:rFonts w:ascii="Tahoma" w:hAnsi="Tahoma" w:cs="Tahoma"/>
                <w:sz w:val="20"/>
                <w:szCs w:val="20"/>
              </w:rPr>
              <w:t>Domaslavice</w:t>
            </w:r>
            <w:proofErr w:type="spellEnd"/>
            <w:r w:rsidRPr="00B60C8A">
              <w:rPr>
                <w:rFonts w:ascii="Tahoma" w:hAnsi="Tahoma" w:cs="Tahoma"/>
                <w:sz w:val="20"/>
                <w:szCs w:val="20"/>
              </w:rPr>
              <w:t xml:space="preserve">, Horní Tošanovice, Hukvaldy, Kaňovice, Kozlovice, Krásná, Krmelín, Lhotka, Lučina, Morávka, Nižní Lhoty, Nošovice, Palkovice, Paskov, Pazderna, Pražmo, Raškovice, Řepiště, Sedliště, Soběšovice, Staré Město, Staříč, Sviadnov, Třanovice, Vojkovice, </w:t>
            </w:r>
            <w:proofErr w:type="spellStart"/>
            <w:r w:rsidRPr="00B60C8A">
              <w:rPr>
                <w:rFonts w:ascii="Tahoma" w:hAnsi="Tahoma" w:cs="Tahoma"/>
                <w:sz w:val="20"/>
                <w:szCs w:val="20"/>
              </w:rPr>
              <w:t>Vyšní</w:t>
            </w:r>
            <w:proofErr w:type="spellEnd"/>
            <w:r w:rsidRPr="00B60C8A">
              <w:rPr>
                <w:rFonts w:ascii="Tahoma" w:hAnsi="Tahoma" w:cs="Tahoma"/>
                <w:sz w:val="20"/>
                <w:szCs w:val="20"/>
              </w:rPr>
              <w:t xml:space="preserve"> Lhoty, Žabeň, Žermanice </w:t>
            </w:r>
          </w:p>
        </w:tc>
      </w:tr>
      <w:tr w:rsidR="0038724B" w:rsidRPr="0038724B" w:rsidTr="00B60C8A">
        <w:trPr>
          <w:trHeight w:val="110"/>
        </w:trPr>
        <w:tc>
          <w:tcPr>
            <w:tcW w:w="2655" w:type="dxa"/>
            <w:shd w:val="clear" w:color="auto" w:fill="BDD6EE" w:themeFill="accent1" w:themeFillTint="66"/>
          </w:tcPr>
          <w:p w:rsidR="0038724B" w:rsidRPr="0038724B" w:rsidRDefault="0038724B" w:rsidP="0038724B">
            <w:pPr>
              <w:pStyle w:val="Default"/>
              <w:spacing w:line="28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8724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Frýdlant nad Ostravicí </w:t>
            </w:r>
          </w:p>
        </w:tc>
        <w:tc>
          <w:tcPr>
            <w:tcW w:w="6415" w:type="dxa"/>
            <w:shd w:val="clear" w:color="auto" w:fill="DEEAF6" w:themeFill="accent1" w:themeFillTint="33"/>
          </w:tcPr>
          <w:p w:rsidR="0038724B" w:rsidRPr="00B60C8A" w:rsidRDefault="0038724B" w:rsidP="0038724B">
            <w:pPr>
              <w:pStyle w:val="Default"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60C8A">
              <w:rPr>
                <w:rFonts w:ascii="Tahoma" w:hAnsi="Tahoma" w:cs="Tahoma"/>
                <w:sz w:val="20"/>
                <w:szCs w:val="20"/>
              </w:rPr>
              <w:t xml:space="preserve">Čeladná, Frýdlant nad Ostravicí, Janovice, Kunčice pod Ondřejníkem, Malenovice, Metylovice, Ostravice, Pržno, Pstruží, Staré Hamry </w:t>
            </w:r>
          </w:p>
        </w:tc>
      </w:tr>
      <w:tr w:rsidR="0038724B" w:rsidRPr="0038724B" w:rsidTr="00B60C8A">
        <w:trPr>
          <w:trHeight w:val="110"/>
        </w:trPr>
        <w:tc>
          <w:tcPr>
            <w:tcW w:w="2655" w:type="dxa"/>
            <w:shd w:val="clear" w:color="auto" w:fill="BDD6EE" w:themeFill="accent1" w:themeFillTint="66"/>
          </w:tcPr>
          <w:p w:rsidR="0038724B" w:rsidRPr="0038724B" w:rsidRDefault="0038724B" w:rsidP="0038724B">
            <w:pPr>
              <w:pStyle w:val="Default"/>
              <w:spacing w:line="28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8724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Havířov </w:t>
            </w:r>
          </w:p>
        </w:tc>
        <w:tc>
          <w:tcPr>
            <w:tcW w:w="6415" w:type="dxa"/>
            <w:shd w:val="clear" w:color="auto" w:fill="FFFFFF" w:themeFill="background1"/>
          </w:tcPr>
          <w:p w:rsidR="0038724B" w:rsidRPr="00B60C8A" w:rsidRDefault="0038724B" w:rsidP="0038724B">
            <w:pPr>
              <w:pStyle w:val="Default"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60C8A">
              <w:rPr>
                <w:rFonts w:ascii="Tahoma" w:hAnsi="Tahoma" w:cs="Tahoma"/>
                <w:sz w:val="20"/>
                <w:szCs w:val="20"/>
              </w:rPr>
              <w:t xml:space="preserve">Albrechtice, Havířov, Horní Bludovice, Horní Suchá, Těrlicko </w:t>
            </w:r>
          </w:p>
        </w:tc>
      </w:tr>
      <w:tr w:rsidR="0038724B" w:rsidRPr="0038724B" w:rsidTr="00B60C8A">
        <w:trPr>
          <w:trHeight w:val="110"/>
        </w:trPr>
        <w:tc>
          <w:tcPr>
            <w:tcW w:w="2655" w:type="dxa"/>
            <w:shd w:val="clear" w:color="auto" w:fill="BDD6EE" w:themeFill="accent1" w:themeFillTint="66"/>
          </w:tcPr>
          <w:p w:rsidR="0038724B" w:rsidRPr="0038724B" w:rsidRDefault="0038724B" w:rsidP="0038724B">
            <w:pPr>
              <w:pStyle w:val="Default"/>
              <w:spacing w:line="28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8724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Hlučín </w:t>
            </w:r>
          </w:p>
        </w:tc>
        <w:tc>
          <w:tcPr>
            <w:tcW w:w="6415" w:type="dxa"/>
            <w:shd w:val="clear" w:color="auto" w:fill="DEEAF6" w:themeFill="accent1" w:themeFillTint="33"/>
          </w:tcPr>
          <w:p w:rsidR="0038724B" w:rsidRPr="00B60C8A" w:rsidRDefault="0038724B" w:rsidP="0038724B">
            <w:pPr>
              <w:pStyle w:val="Default"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60C8A">
              <w:rPr>
                <w:rFonts w:ascii="Tahoma" w:hAnsi="Tahoma" w:cs="Tahoma"/>
                <w:sz w:val="20"/>
                <w:szCs w:val="20"/>
              </w:rPr>
              <w:t xml:space="preserve">Bělá, Bohuslavice, Darkovice, Děhylov, Dobroslavice, Dolní Benešov, Hať, Hlučín, Kozmice, Ludgeřovice, Markvartovice, Píšť, Šilheřovice, Vřesina, Závada </w:t>
            </w:r>
          </w:p>
        </w:tc>
      </w:tr>
      <w:tr w:rsidR="0038724B" w:rsidRPr="0038724B" w:rsidTr="00B60C8A">
        <w:trPr>
          <w:trHeight w:val="110"/>
        </w:trPr>
        <w:tc>
          <w:tcPr>
            <w:tcW w:w="2655" w:type="dxa"/>
            <w:shd w:val="clear" w:color="auto" w:fill="BDD6EE" w:themeFill="accent1" w:themeFillTint="66"/>
          </w:tcPr>
          <w:p w:rsidR="0038724B" w:rsidRPr="0038724B" w:rsidRDefault="0038724B" w:rsidP="0038724B">
            <w:pPr>
              <w:pStyle w:val="Default"/>
              <w:spacing w:line="28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8724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Jablunkov </w:t>
            </w:r>
          </w:p>
        </w:tc>
        <w:tc>
          <w:tcPr>
            <w:tcW w:w="6415" w:type="dxa"/>
            <w:shd w:val="clear" w:color="auto" w:fill="FFFFFF" w:themeFill="background1"/>
          </w:tcPr>
          <w:p w:rsidR="0038724B" w:rsidRPr="00B60C8A" w:rsidRDefault="0038724B" w:rsidP="0038724B">
            <w:pPr>
              <w:pStyle w:val="Default"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60C8A">
              <w:rPr>
                <w:rFonts w:ascii="Tahoma" w:hAnsi="Tahoma" w:cs="Tahoma"/>
                <w:sz w:val="20"/>
                <w:szCs w:val="20"/>
              </w:rPr>
              <w:t xml:space="preserve">Bocanovice, Bukovec, Dolní Lomná, Horní Lomná, Hrádek, Hrčava, Jablunkov, Milíkov, Mosty u Jablunkova, Návsí, Písečná, Písek </w:t>
            </w:r>
          </w:p>
        </w:tc>
      </w:tr>
      <w:tr w:rsidR="0038724B" w:rsidRPr="0038724B" w:rsidTr="00B60C8A">
        <w:trPr>
          <w:trHeight w:val="110"/>
        </w:trPr>
        <w:tc>
          <w:tcPr>
            <w:tcW w:w="2655" w:type="dxa"/>
            <w:shd w:val="clear" w:color="auto" w:fill="BDD6EE" w:themeFill="accent1" w:themeFillTint="66"/>
          </w:tcPr>
          <w:p w:rsidR="0038724B" w:rsidRPr="0038724B" w:rsidRDefault="0038724B" w:rsidP="0038724B">
            <w:pPr>
              <w:pStyle w:val="Default"/>
              <w:spacing w:line="28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8724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Karviná </w:t>
            </w:r>
          </w:p>
        </w:tc>
        <w:tc>
          <w:tcPr>
            <w:tcW w:w="6415" w:type="dxa"/>
            <w:shd w:val="clear" w:color="auto" w:fill="DEEAF6" w:themeFill="accent1" w:themeFillTint="33"/>
          </w:tcPr>
          <w:p w:rsidR="0038724B" w:rsidRPr="00B60C8A" w:rsidRDefault="0038724B" w:rsidP="0038724B">
            <w:pPr>
              <w:pStyle w:val="Default"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60C8A">
              <w:rPr>
                <w:rFonts w:ascii="Tahoma" w:hAnsi="Tahoma" w:cs="Tahoma"/>
                <w:sz w:val="20"/>
                <w:szCs w:val="20"/>
              </w:rPr>
              <w:t xml:space="preserve">Dětmarovice, Karviná, Petrovice u Karviné, Stonava </w:t>
            </w:r>
          </w:p>
        </w:tc>
      </w:tr>
      <w:tr w:rsidR="0038724B" w:rsidRPr="0038724B" w:rsidTr="00B60C8A">
        <w:trPr>
          <w:trHeight w:val="110"/>
        </w:trPr>
        <w:tc>
          <w:tcPr>
            <w:tcW w:w="2655" w:type="dxa"/>
            <w:shd w:val="clear" w:color="auto" w:fill="BDD6EE" w:themeFill="accent1" w:themeFillTint="66"/>
          </w:tcPr>
          <w:p w:rsidR="0038724B" w:rsidRPr="0038724B" w:rsidRDefault="0038724B" w:rsidP="0038724B">
            <w:pPr>
              <w:pStyle w:val="Default"/>
              <w:spacing w:line="28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8724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Kopřivnice </w:t>
            </w:r>
          </w:p>
        </w:tc>
        <w:tc>
          <w:tcPr>
            <w:tcW w:w="6415" w:type="dxa"/>
            <w:shd w:val="clear" w:color="auto" w:fill="FFFFFF" w:themeFill="background1"/>
          </w:tcPr>
          <w:p w:rsidR="0038724B" w:rsidRPr="00B60C8A" w:rsidRDefault="0038724B" w:rsidP="0038724B">
            <w:pPr>
              <w:pStyle w:val="Default"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60C8A">
              <w:rPr>
                <w:rFonts w:ascii="Tahoma" w:hAnsi="Tahoma" w:cs="Tahoma"/>
                <w:sz w:val="20"/>
                <w:szCs w:val="20"/>
              </w:rPr>
              <w:t xml:space="preserve">Kateřinice, Kopřivnice, Mošnov, Petřvald, Příbor, Skotnice, Štramberk, Trnávka, Závišice, Ženklava </w:t>
            </w:r>
          </w:p>
        </w:tc>
      </w:tr>
      <w:tr w:rsidR="0038724B" w:rsidRPr="0038724B" w:rsidTr="00B60C8A">
        <w:trPr>
          <w:trHeight w:val="110"/>
        </w:trPr>
        <w:tc>
          <w:tcPr>
            <w:tcW w:w="2655" w:type="dxa"/>
            <w:shd w:val="clear" w:color="auto" w:fill="BDD6EE" w:themeFill="accent1" w:themeFillTint="66"/>
          </w:tcPr>
          <w:p w:rsidR="0038724B" w:rsidRPr="0038724B" w:rsidRDefault="0038724B" w:rsidP="0038724B">
            <w:pPr>
              <w:pStyle w:val="Default"/>
              <w:spacing w:line="28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8724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Kravaře </w:t>
            </w:r>
          </w:p>
        </w:tc>
        <w:tc>
          <w:tcPr>
            <w:tcW w:w="6415" w:type="dxa"/>
            <w:shd w:val="clear" w:color="auto" w:fill="DEEAF6" w:themeFill="accent1" w:themeFillTint="33"/>
          </w:tcPr>
          <w:p w:rsidR="0038724B" w:rsidRPr="00B60C8A" w:rsidRDefault="0038724B" w:rsidP="0038724B">
            <w:pPr>
              <w:pStyle w:val="Default"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60C8A">
              <w:rPr>
                <w:rFonts w:ascii="Tahoma" w:hAnsi="Tahoma" w:cs="Tahoma"/>
                <w:sz w:val="20"/>
                <w:szCs w:val="20"/>
              </w:rPr>
              <w:t xml:space="preserve">Bolatice, Chuchelná, Kobeřice, Kravaře, Rohov, Strahovice, Sudice, Štěpánkovice, Třebom </w:t>
            </w:r>
          </w:p>
        </w:tc>
      </w:tr>
      <w:tr w:rsidR="0038724B" w:rsidRPr="0038724B" w:rsidTr="00B60C8A">
        <w:trPr>
          <w:trHeight w:val="110"/>
        </w:trPr>
        <w:tc>
          <w:tcPr>
            <w:tcW w:w="2655" w:type="dxa"/>
            <w:shd w:val="clear" w:color="auto" w:fill="BDD6EE" w:themeFill="accent1" w:themeFillTint="66"/>
          </w:tcPr>
          <w:p w:rsidR="0038724B" w:rsidRPr="0038724B" w:rsidRDefault="0038724B" w:rsidP="0038724B">
            <w:pPr>
              <w:pStyle w:val="Default"/>
              <w:spacing w:line="28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8724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Krnov </w:t>
            </w:r>
          </w:p>
        </w:tc>
        <w:tc>
          <w:tcPr>
            <w:tcW w:w="6415" w:type="dxa"/>
            <w:shd w:val="clear" w:color="auto" w:fill="FFFFFF" w:themeFill="background1"/>
          </w:tcPr>
          <w:p w:rsidR="0038724B" w:rsidRPr="00B60C8A" w:rsidRDefault="0038724B" w:rsidP="0038724B">
            <w:pPr>
              <w:pStyle w:val="Default"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60C8A">
              <w:rPr>
                <w:rFonts w:ascii="Tahoma" w:hAnsi="Tahoma" w:cs="Tahoma"/>
                <w:sz w:val="20"/>
                <w:szCs w:val="20"/>
              </w:rPr>
              <w:t xml:space="preserve">Bohušov, Brantice, Býkov-Láryšov, Dívčí Hrad, Heřmanovice, Hlinka, Hošťálkovy, Janov, Jindřichov, Krnov, Lichnov, Liptaň, Město Albrechtice, Osoblaha, Rusín, Slezské Pavlovice, Slezské Rudoltice, Třemešná, Úvalno, Vysoká, Zátor </w:t>
            </w:r>
          </w:p>
        </w:tc>
      </w:tr>
      <w:tr w:rsidR="0038724B" w:rsidRPr="0038724B" w:rsidTr="00B60C8A">
        <w:trPr>
          <w:trHeight w:val="110"/>
        </w:trPr>
        <w:tc>
          <w:tcPr>
            <w:tcW w:w="2655" w:type="dxa"/>
            <w:shd w:val="clear" w:color="auto" w:fill="BDD6EE" w:themeFill="accent1" w:themeFillTint="66"/>
          </w:tcPr>
          <w:p w:rsidR="0038724B" w:rsidRPr="0038724B" w:rsidRDefault="0038724B" w:rsidP="0038724B">
            <w:pPr>
              <w:pStyle w:val="Default"/>
              <w:spacing w:line="28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8724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Nový Jičín </w:t>
            </w:r>
          </w:p>
        </w:tc>
        <w:tc>
          <w:tcPr>
            <w:tcW w:w="6415" w:type="dxa"/>
            <w:shd w:val="clear" w:color="auto" w:fill="DEEAF6" w:themeFill="accent1" w:themeFillTint="33"/>
          </w:tcPr>
          <w:p w:rsidR="0038724B" w:rsidRPr="00B60C8A" w:rsidRDefault="0038724B" w:rsidP="0038724B">
            <w:pPr>
              <w:pStyle w:val="Default"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60C8A">
              <w:rPr>
                <w:rFonts w:ascii="Tahoma" w:hAnsi="Tahoma" w:cs="Tahoma"/>
                <w:sz w:val="20"/>
                <w:szCs w:val="20"/>
              </w:rPr>
              <w:t xml:space="preserve">Bartošovice, Bernartice nad Odrou, Hladké Životice, Hodslavice, Hostašovice, Jeseník nad Odrou, Kunín, Libhošť, Mořkov, Nový Jičín, Rybí, Sedlnice, Starý Jičín, Suchdol nad Odrou, Šenov u Nového Jičína, Životice u Nového Jičína </w:t>
            </w:r>
          </w:p>
        </w:tc>
      </w:tr>
      <w:tr w:rsidR="0038724B" w:rsidRPr="0038724B" w:rsidTr="00B60C8A">
        <w:trPr>
          <w:trHeight w:val="110"/>
        </w:trPr>
        <w:tc>
          <w:tcPr>
            <w:tcW w:w="2655" w:type="dxa"/>
            <w:shd w:val="clear" w:color="auto" w:fill="BDD6EE" w:themeFill="accent1" w:themeFillTint="66"/>
          </w:tcPr>
          <w:p w:rsidR="0038724B" w:rsidRPr="0038724B" w:rsidRDefault="0038724B" w:rsidP="0038724B">
            <w:pPr>
              <w:pStyle w:val="Default"/>
              <w:spacing w:line="28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8724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Odry </w:t>
            </w:r>
          </w:p>
        </w:tc>
        <w:tc>
          <w:tcPr>
            <w:tcW w:w="6415" w:type="dxa"/>
            <w:shd w:val="clear" w:color="auto" w:fill="FFFFFF" w:themeFill="background1"/>
          </w:tcPr>
          <w:p w:rsidR="0038724B" w:rsidRPr="00B60C8A" w:rsidRDefault="0038724B" w:rsidP="0038724B">
            <w:pPr>
              <w:pStyle w:val="Default"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60C8A">
              <w:rPr>
                <w:rFonts w:ascii="Tahoma" w:hAnsi="Tahoma" w:cs="Tahoma"/>
                <w:sz w:val="20"/>
                <w:szCs w:val="20"/>
              </w:rPr>
              <w:t xml:space="preserve">Fulnek, Heřmanice u Oder, Heřmánky, Jakubčovice nad Odrou, Luboměř, Mankovice, Odry, Spálov, Vražné, Vrchy </w:t>
            </w:r>
          </w:p>
        </w:tc>
      </w:tr>
    </w:tbl>
    <w:p w:rsidR="00706EF4" w:rsidRDefault="00B60C8A" w:rsidP="00B60C8A">
      <w:pPr>
        <w:tabs>
          <w:tab w:val="left" w:pos="1127"/>
        </w:tabs>
      </w:pPr>
      <w:r>
        <w:tab/>
      </w:r>
    </w:p>
    <w:p w:rsidR="00706EF4" w:rsidRDefault="00706EF4"/>
    <w:p w:rsidR="00706EF4" w:rsidRDefault="00706EF4"/>
    <w:p w:rsidR="00706EF4" w:rsidRDefault="00706EF4"/>
    <w:p w:rsidR="00706EF4" w:rsidRDefault="00706EF4"/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6415"/>
      </w:tblGrid>
      <w:tr w:rsidR="0038724B" w:rsidRPr="0038724B" w:rsidTr="00B60C8A">
        <w:trPr>
          <w:trHeight w:val="110"/>
        </w:trPr>
        <w:tc>
          <w:tcPr>
            <w:tcW w:w="2655" w:type="dxa"/>
            <w:shd w:val="clear" w:color="auto" w:fill="BDD6EE" w:themeFill="accent1" w:themeFillTint="66"/>
          </w:tcPr>
          <w:p w:rsidR="0038724B" w:rsidRPr="0038724B" w:rsidRDefault="0038724B" w:rsidP="0038724B">
            <w:pPr>
              <w:pStyle w:val="Default"/>
              <w:spacing w:line="28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8724B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Opava </w:t>
            </w:r>
          </w:p>
        </w:tc>
        <w:tc>
          <w:tcPr>
            <w:tcW w:w="6415" w:type="dxa"/>
            <w:shd w:val="clear" w:color="auto" w:fill="DEEAF6" w:themeFill="accent1" w:themeFillTint="33"/>
          </w:tcPr>
          <w:p w:rsidR="0038724B" w:rsidRPr="00B60C8A" w:rsidRDefault="0038724B" w:rsidP="0038724B">
            <w:pPr>
              <w:pStyle w:val="Default"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60C8A">
              <w:rPr>
                <w:rFonts w:ascii="Tahoma" w:hAnsi="Tahoma" w:cs="Tahoma"/>
                <w:sz w:val="20"/>
                <w:szCs w:val="20"/>
              </w:rPr>
              <w:t xml:space="preserve">Branka u Opavy, Bratříkovice, Brumovice, Budišovice, Dolní Životice, Háj ve Slezsku, Hlavnice, Hlubočec, Hněvošice, Holasovice, Hrabyně, Hradec nad Moravicí, Chlebičov, Chvalíkovice, Jakartovice, Jezdkovice, Kyjovice, Lhotka u Litultovic, Litultovice, Mikolajice, Mladecko, Mokré </w:t>
            </w:r>
            <w:proofErr w:type="spellStart"/>
            <w:r w:rsidRPr="00B60C8A">
              <w:rPr>
                <w:rFonts w:ascii="Tahoma" w:hAnsi="Tahoma" w:cs="Tahoma"/>
                <w:sz w:val="20"/>
                <w:szCs w:val="20"/>
              </w:rPr>
              <w:t>Lazce</w:t>
            </w:r>
            <w:proofErr w:type="spellEnd"/>
            <w:r w:rsidRPr="00B60C8A">
              <w:rPr>
                <w:rFonts w:ascii="Tahoma" w:hAnsi="Tahoma" w:cs="Tahoma"/>
                <w:sz w:val="20"/>
                <w:szCs w:val="20"/>
              </w:rPr>
              <w:t xml:space="preserve">, Neplachovice, Nové Sedlice, Oldřišov, Opava, Otice, Pustá Polom, Raduň, Skřipov, Slavkov, Služovice, Sosnová, Stěbořice, Štáblovice, Štítina, Těškovice, Uhlířov, Velké Heraltice, Velké Hoštice, Vršovice </w:t>
            </w:r>
          </w:p>
        </w:tc>
      </w:tr>
      <w:tr w:rsidR="0038724B" w:rsidRPr="0038724B" w:rsidTr="00B60C8A">
        <w:trPr>
          <w:trHeight w:val="110"/>
        </w:trPr>
        <w:tc>
          <w:tcPr>
            <w:tcW w:w="2655" w:type="dxa"/>
            <w:shd w:val="clear" w:color="auto" w:fill="BDD6EE" w:themeFill="accent1" w:themeFillTint="66"/>
          </w:tcPr>
          <w:p w:rsidR="0038724B" w:rsidRPr="0038724B" w:rsidRDefault="0038724B" w:rsidP="0038724B">
            <w:pPr>
              <w:pStyle w:val="Default"/>
              <w:spacing w:line="28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8724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Orlová </w:t>
            </w:r>
          </w:p>
        </w:tc>
        <w:tc>
          <w:tcPr>
            <w:tcW w:w="6415" w:type="dxa"/>
            <w:shd w:val="clear" w:color="auto" w:fill="FFFFFF" w:themeFill="background1"/>
          </w:tcPr>
          <w:p w:rsidR="0038724B" w:rsidRPr="00B60C8A" w:rsidRDefault="0038724B" w:rsidP="0038724B">
            <w:pPr>
              <w:pStyle w:val="Default"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60C8A">
              <w:rPr>
                <w:rFonts w:ascii="Tahoma" w:hAnsi="Tahoma" w:cs="Tahoma"/>
                <w:sz w:val="20"/>
                <w:szCs w:val="20"/>
              </w:rPr>
              <w:t xml:space="preserve">Doubrava, Orlová, Petřvald </w:t>
            </w:r>
          </w:p>
        </w:tc>
      </w:tr>
      <w:tr w:rsidR="0038724B" w:rsidRPr="0038724B" w:rsidTr="00B60C8A">
        <w:trPr>
          <w:trHeight w:val="110"/>
        </w:trPr>
        <w:tc>
          <w:tcPr>
            <w:tcW w:w="2655" w:type="dxa"/>
            <w:shd w:val="clear" w:color="auto" w:fill="BDD6EE" w:themeFill="accent1" w:themeFillTint="66"/>
          </w:tcPr>
          <w:p w:rsidR="0038724B" w:rsidRPr="0038724B" w:rsidRDefault="0038724B" w:rsidP="0038724B">
            <w:pPr>
              <w:pStyle w:val="Default"/>
              <w:spacing w:line="28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8724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Ostrava </w:t>
            </w:r>
          </w:p>
        </w:tc>
        <w:tc>
          <w:tcPr>
            <w:tcW w:w="6415" w:type="dxa"/>
            <w:shd w:val="clear" w:color="auto" w:fill="DEEAF6" w:themeFill="accent1" w:themeFillTint="33"/>
          </w:tcPr>
          <w:p w:rsidR="0038724B" w:rsidRPr="00B60C8A" w:rsidRDefault="0038724B" w:rsidP="0038724B">
            <w:pPr>
              <w:pStyle w:val="Default"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60C8A">
              <w:rPr>
                <w:rFonts w:ascii="Tahoma" w:hAnsi="Tahoma" w:cs="Tahoma"/>
                <w:sz w:val="20"/>
                <w:szCs w:val="20"/>
              </w:rPr>
              <w:t xml:space="preserve">Čavisov, Dolní Lhota, Horní Lhota, Klimkovice, Olbramice, Ostrava, Stará Ves nad Ondřejnicí, Šenov, Václavovice, Velká Polom, Vratimov, Vřesina, Zbyslavice </w:t>
            </w:r>
          </w:p>
        </w:tc>
      </w:tr>
      <w:tr w:rsidR="0038724B" w:rsidRPr="0038724B" w:rsidTr="00B60C8A">
        <w:trPr>
          <w:trHeight w:val="110"/>
        </w:trPr>
        <w:tc>
          <w:tcPr>
            <w:tcW w:w="2655" w:type="dxa"/>
            <w:shd w:val="clear" w:color="auto" w:fill="BDD6EE" w:themeFill="accent1" w:themeFillTint="66"/>
          </w:tcPr>
          <w:p w:rsidR="0038724B" w:rsidRPr="0038724B" w:rsidRDefault="0038724B" w:rsidP="0038724B">
            <w:pPr>
              <w:pStyle w:val="Default"/>
              <w:spacing w:line="28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8724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Rýmařov </w:t>
            </w:r>
          </w:p>
        </w:tc>
        <w:tc>
          <w:tcPr>
            <w:tcW w:w="6415" w:type="dxa"/>
            <w:shd w:val="clear" w:color="auto" w:fill="FFFFFF" w:themeFill="background1"/>
          </w:tcPr>
          <w:p w:rsidR="0038724B" w:rsidRPr="00B60C8A" w:rsidRDefault="0038724B" w:rsidP="0038724B">
            <w:pPr>
              <w:pStyle w:val="Default"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60C8A">
              <w:rPr>
                <w:rFonts w:ascii="Tahoma" w:hAnsi="Tahoma" w:cs="Tahoma"/>
                <w:sz w:val="20"/>
                <w:szCs w:val="20"/>
              </w:rPr>
              <w:t xml:space="preserve">Břidličná, Rýmařov </w:t>
            </w:r>
          </w:p>
        </w:tc>
      </w:tr>
      <w:tr w:rsidR="0038724B" w:rsidRPr="0038724B" w:rsidTr="00B60C8A">
        <w:trPr>
          <w:trHeight w:val="110"/>
        </w:trPr>
        <w:tc>
          <w:tcPr>
            <w:tcW w:w="2655" w:type="dxa"/>
            <w:shd w:val="clear" w:color="auto" w:fill="BDD6EE" w:themeFill="accent1" w:themeFillTint="66"/>
          </w:tcPr>
          <w:p w:rsidR="0038724B" w:rsidRPr="0038724B" w:rsidRDefault="0038724B" w:rsidP="0038724B">
            <w:pPr>
              <w:pStyle w:val="Default"/>
              <w:spacing w:line="28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8724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Třinec </w:t>
            </w:r>
          </w:p>
        </w:tc>
        <w:tc>
          <w:tcPr>
            <w:tcW w:w="6415" w:type="dxa"/>
            <w:shd w:val="clear" w:color="auto" w:fill="DEEAF6" w:themeFill="accent1" w:themeFillTint="33"/>
          </w:tcPr>
          <w:p w:rsidR="0038724B" w:rsidRPr="00B60C8A" w:rsidRDefault="0038724B" w:rsidP="0038724B">
            <w:pPr>
              <w:pStyle w:val="Default"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60C8A">
              <w:rPr>
                <w:rFonts w:ascii="Tahoma" w:hAnsi="Tahoma" w:cs="Tahoma"/>
                <w:sz w:val="20"/>
                <w:szCs w:val="20"/>
              </w:rPr>
              <w:t xml:space="preserve">Bystřice, Hnojník, Komorní Lhotka, Košařiska, Nýdek, Ropice, Řeka, Smilovice, Střítež, Třinec, Vělopolí, Vendryně </w:t>
            </w:r>
          </w:p>
        </w:tc>
      </w:tr>
      <w:tr w:rsidR="0038724B" w:rsidRPr="0038724B" w:rsidTr="00B60C8A">
        <w:trPr>
          <w:trHeight w:val="110"/>
        </w:trPr>
        <w:tc>
          <w:tcPr>
            <w:tcW w:w="2655" w:type="dxa"/>
            <w:shd w:val="clear" w:color="auto" w:fill="BDD6EE" w:themeFill="accent1" w:themeFillTint="66"/>
          </w:tcPr>
          <w:p w:rsidR="0038724B" w:rsidRPr="0038724B" w:rsidRDefault="0038724B" w:rsidP="0038724B">
            <w:pPr>
              <w:pStyle w:val="Default"/>
              <w:spacing w:line="28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8724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Vítkov </w:t>
            </w:r>
          </w:p>
        </w:tc>
        <w:tc>
          <w:tcPr>
            <w:tcW w:w="6415" w:type="dxa"/>
            <w:shd w:val="clear" w:color="auto" w:fill="FFFFFF" w:themeFill="background1"/>
          </w:tcPr>
          <w:p w:rsidR="0038724B" w:rsidRPr="00B60C8A" w:rsidRDefault="0038724B" w:rsidP="0038724B">
            <w:pPr>
              <w:pStyle w:val="Default"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60C8A">
              <w:rPr>
                <w:rFonts w:ascii="Tahoma" w:hAnsi="Tahoma" w:cs="Tahoma"/>
                <w:sz w:val="20"/>
                <w:szCs w:val="20"/>
              </w:rPr>
              <w:t xml:space="preserve">Březová, Budišov nad Budišovkou, Čermná ve Slezsku, Kružberk, Melč, Moravice, Radkov, Staré Těchanovice, Svatoňovice, Větřkovice, Vítkov </w:t>
            </w:r>
          </w:p>
        </w:tc>
      </w:tr>
    </w:tbl>
    <w:p w:rsidR="000F3F21" w:rsidRPr="00706EF4" w:rsidRDefault="000F3F21" w:rsidP="00B60C8A">
      <w:pPr>
        <w:rPr>
          <w:rFonts w:ascii="Tahoma" w:hAnsi="Tahoma" w:cs="Tahoma"/>
          <w:sz w:val="20"/>
          <w:szCs w:val="20"/>
        </w:rPr>
      </w:pPr>
    </w:p>
    <w:sectPr w:rsidR="000F3F21" w:rsidRPr="00706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0E1"/>
    <w:rsid w:val="00044B07"/>
    <w:rsid w:val="000D30E1"/>
    <w:rsid w:val="000F3F21"/>
    <w:rsid w:val="0038724B"/>
    <w:rsid w:val="00706EF4"/>
    <w:rsid w:val="00AF15E3"/>
    <w:rsid w:val="00B60C8A"/>
    <w:rsid w:val="00D6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872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872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Brodová Petra</dc:creator>
  <cp:lastModifiedBy>Kyncl Petr</cp:lastModifiedBy>
  <cp:revision>2</cp:revision>
  <dcterms:created xsi:type="dcterms:W3CDTF">2017-06-02T05:55:00Z</dcterms:created>
  <dcterms:modified xsi:type="dcterms:W3CDTF">2017-06-02T05:55:00Z</dcterms:modified>
</cp:coreProperties>
</file>