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56" w:rsidRPr="001069FD" w:rsidRDefault="0047551C" w:rsidP="006D5A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Připojování rodinných domů na splaškovou kanalizaci – informace pro vlastníky</w:t>
      </w:r>
    </w:p>
    <w:p w:rsidR="00024D80" w:rsidRDefault="00024D80" w:rsidP="006D5A56">
      <w:pPr>
        <w:jc w:val="both"/>
        <w:rPr>
          <w:sz w:val="24"/>
          <w:szCs w:val="24"/>
        </w:rPr>
      </w:pPr>
      <w:r w:rsidRPr="00024D80">
        <w:rPr>
          <w:rFonts w:eastAsia="Times New Roman" w:cstheme="minorHAnsi"/>
          <w:sz w:val="24"/>
          <w:szCs w:val="24"/>
          <w:lang w:eastAsia="cs-CZ"/>
        </w:rPr>
        <w:t>Obec Písečná dokončila stavbu</w:t>
      </w:r>
      <w:r w:rsidRPr="00024D8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24D80">
        <w:rPr>
          <w:rFonts w:eastAsia="Times New Roman" w:cstheme="minorHAnsi"/>
          <w:color w:val="C00000"/>
          <w:sz w:val="24"/>
          <w:szCs w:val="24"/>
          <w:lang w:eastAsia="cs-CZ"/>
        </w:rPr>
        <w:t>„</w:t>
      </w:r>
      <w:r w:rsidRPr="00024D80">
        <w:rPr>
          <w:rFonts w:eastAsia="Times New Roman" w:cstheme="minorHAnsi"/>
          <w:bCs/>
          <w:kern w:val="36"/>
          <w:sz w:val="24"/>
          <w:szCs w:val="24"/>
          <w:lang w:eastAsia="cs-CZ"/>
        </w:rPr>
        <w:t>Splašková kanalizace Písečná – 1. etapa</w:t>
      </w: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“, kolaudační souhlas se stavbou byl vydání ke dni 26. 5. 2020. </w:t>
      </w:r>
      <w:r w:rsidRPr="00024D80"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Kanalizaci bude provozovat na základě koncesního řízení společnost </w:t>
      </w:r>
      <w:r w:rsidRPr="00024D80">
        <w:rPr>
          <w:rFonts w:eastAsia="Times New Roman" w:cstheme="minorHAnsi"/>
          <w:sz w:val="24"/>
          <w:szCs w:val="24"/>
          <w:lang w:eastAsia="cs-CZ"/>
        </w:rPr>
        <w:t>Severomoravské vodovody a kanalizace Ostrava a.s.  se sídlem 28. října 1235/169, Mariánské Hory, 709 00 Ostrava</w:t>
      </w: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 </w:t>
      </w:r>
      <w:r w:rsidR="00CD7827">
        <w:rPr>
          <w:sz w:val="24"/>
          <w:szCs w:val="24"/>
        </w:rPr>
        <w:t>od 1. 6. 2020</w:t>
      </w:r>
      <w:r w:rsidR="00783532">
        <w:rPr>
          <w:sz w:val="24"/>
          <w:szCs w:val="24"/>
        </w:rPr>
        <w:t xml:space="preserve"> a</w:t>
      </w:r>
      <w:r w:rsidR="00CD7827">
        <w:rPr>
          <w:sz w:val="24"/>
          <w:szCs w:val="24"/>
        </w:rPr>
        <w:t xml:space="preserve"> </w:t>
      </w:r>
      <w:r w:rsidR="00783532">
        <w:rPr>
          <w:sz w:val="24"/>
          <w:szCs w:val="24"/>
        </w:rPr>
        <w:t>o</w:t>
      </w:r>
      <w:r w:rsidR="00CD7827">
        <w:rPr>
          <w:sz w:val="24"/>
          <w:szCs w:val="24"/>
        </w:rPr>
        <w:t>d</w:t>
      </w:r>
      <w:r w:rsidR="002040EC">
        <w:rPr>
          <w:sz w:val="24"/>
          <w:szCs w:val="24"/>
        </w:rPr>
        <w:t xml:space="preserve"> tohoto data je možné zahájit připojování </w:t>
      </w:r>
      <w:r w:rsidR="00783532">
        <w:rPr>
          <w:sz w:val="24"/>
          <w:szCs w:val="24"/>
        </w:rPr>
        <w:t>nemovitost</w:t>
      </w:r>
      <w:r w:rsidR="002040EC">
        <w:rPr>
          <w:sz w:val="24"/>
          <w:szCs w:val="24"/>
        </w:rPr>
        <w:t>í</w:t>
      </w:r>
      <w:r w:rsidR="00783532">
        <w:rPr>
          <w:sz w:val="24"/>
          <w:szCs w:val="24"/>
        </w:rPr>
        <w:t xml:space="preserve"> ke kanalizaci.</w:t>
      </w:r>
      <w:r w:rsidR="00CD7827">
        <w:rPr>
          <w:sz w:val="24"/>
          <w:szCs w:val="24"/>
        </w:rPr>
        <w:t xml:space="preserve"> </w:t>
      </w:r>
      <w:r w:rsidR="002D4EEF">
        <w:rPr>
          <w:sz w:val="24"/>
          <w:szCs w:val="24"/>
        </w:rPr>
        <w:t xml:space="preserve">Stavbou splaškové kanalizace obec vytvořila občanům podmínky pro nakládání s odpadními vodami v souladu se zákonem, kdy správná likvidace odpadních vod je především povinností vlastníků nemovitostí. </w:t>
      </w:r>
    </w:p>
    <w:p w:rsidR="00024D80" w:rsidRDefault="00DB0630" w:rsidP="006D5A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Vlastníci nemovitostí mají povinnost se na kanalizaci připojit do </w:t>
      </w:r>
      <w:r w:rsidRPr="00DB0630">
        <w:rPr>
          <w:b/>
          <w:sz w:val="24"/>
          <w:szCs w:val="24"/>
        </w:rPr>
        <w:t>30. 4. 2021</w:t>
      </w:r>
      <w:r w:rsidR="00972D49">
        <w:rPr>
          <w:sz w:val="24"/>
          <w:szCs w:val="24"/>
        </w:rPr>
        <w:t xml:space="preserve">. </w:t>
      </w:r>
    </w:p>
    <w:p w:rsidR="006D5A56" w:rsidRPr="00F06EE5" w:rsidRDefault="00972D49" w:rsidP="006D5A56">
      <w:pPr>
        <w:jc w:val="both"/>
        <w:rPr>
          <w:sz w:val="24"/>
          <w:szCs w:val="24"/>
        </w:rPr>
      </w:pPr>
      <w:r>
        <w:rPr>
          <w:sz w:val="24"/>
          <w:szCs w:val="24"/>
        </w:rPr>
        <w:t>Závazek připoje</w:t>
      </w:r>
      <w:r w:rsidR="00D106C6">
        <w:rPr>
          <w:sz w:val="24"/>
          <w:szCs w:val="24"/>
        </w:rPr>
        <w:t>ní vyplývá ze Smlouvy o zajištění projektové dokumentace a D</w:t>
      </w:r>
      <w:r w:rsidR="001A6A13">
        <w:rPr>
          <w:sz w:val="24"/>
          <w:szCs w:val="24"/>
        </w:rPr>
        <w:t>odatku č. 1, kterým se prodlouží původní</w:t>
      </w:r>
      <w:r w:rsidR="00D106C6">
        <w:rPr>
          <w:sz w:val="24"/>
          <w:szCs w:val="24"/>
        </w:rPr>
        <w:t xml:space="preserve"> termín</w:t>
      </w:r>
      <w:r w:rsidR="002040EC">
        <w:rPr>
          <w:sz w:val="24"/>
          <w:szCs w:val="24"/>
        </w:rPr>
        <w:t xml:space="preserve"> </w:t>
      </w:r>
      <w:r w:rsidR="001A6A13">
        <w:rPr>
          <w:sz w:val="24"/>
          <w:szCs w:val="24"/>
        </w:rPr>
        <w:t>pro dokončení výstavby přípojky.</w:t>
      </w:r>
      <w:r w:rsidR="00024D80">
        <w:rPr>
          <w:sz w:val="24"/>
          <w:szCs w:val="24"/>
        </w:rPr>
        <w:t xml:space="preserve"> </w:t>
      </w:r>
      <w:r w:rsidR="00783532">
        <w:rPr>
          <w:sz w:val="24"/>
          <w:szCs w:val="24"/>
        </w:rPr>
        <w:t xml:space="preserve">Po uplynutí výše uvedeného termínu obec také nebude přispívat </w:t>
      </w:r>
      <w:r w:rsidR="00291BE3">
        <w:rPr>
          <w:sz w:val="24"/>
          <w:szCs w:val="24"/>
        </w:rPr>
        <w:t xml:space="preserve">dotací </w:t>
      </w:r>
      <w:r w:rsidR="00783532">
        <w:rPr>
          <w:sz w:val="24"/>
          <w:szCs w:val="24"/>
        </w:rPr>
        <w:t>na realizaci přípojky</w:t>
      </w:r>
      <w:r w:rsidR="00291BE3">
        <w:rPr>
          <w:sz w:val="24"/>
          <w:szCs w:val="24"/>
        </w:rPr>
        <w:t>.</w:t>
      </w:r>
      <w:r w:rsidR="00783532">
        <w:rPr>
          <w:sz w:val="24"/>
          <w:szCs w:val="24"/>
        </w:rPr>
        <w:t xml:space="preserve"> </w:t>
      </w:r>
      <w:r w:rsidR="00291BE3">
        <w:rPr>
          <w:sz w:val="24"/>
          <w:szCs w:val="24"/>
        </w:rPr>
        <w:t>N</w:t>
      </w:r>
      <w:r w:rsidR="00783532">
        <w:rPr>
          <w:sz w:val="24"/>
          <w:szCs w:val="24"/>
        </w:rPr>
        <w:t>emovitosti, které se nepřipojí</w:t>
      </w:r>
      <w:r w:rsidR="002040EC">
        <w:rPr>
          <w:sz w:val="24"/>
          <w:szCs w:val="24"/>
        </w:rPr>
        <w:t>, budou muset dokládat</w:t>
      </w:r>
      <w:r w:rsidR="00291BE3">
        <w:rPr>
          <w:sz w:val="24"/>
          <w:szCs w:val="24"/>
        </w:rPr>
        <w:t xml:space="preserve"> způsob </w:t>
      </w:r>
      <w:r w:rsidR="00783532">
        <w:rPr>
          <w:sz w:val="24"/>
          <w:szCs w:val="24"/>
        </w:rPr>
        <w:t>likvid</w:t>
      </w:r>
      <w:r w:rsidR="00291BE3">
        <w:rPr>
          <w:sz w:val="24"/>
          <w:szCs w:val="24"/>
        </w:rPr>
        <w:t>ace</w:t>
      </w:r>
      <w:r w:rsidR="00783532">
        <w:rPr>
          <w:sz w:val="24"/>
          <w:szCs w:val="24"/>
        </w:rPr>
        <w:t xml:space="preserve"> o</w:t>
      </w:r>
      <w:r w:rsidR="00A26A17">
        <w:rPr>
          <w:sz w:val="24"/>
          <w:szCs w:val="24"/>
        </w:rPr>
        <w:t>dpadní vody ze svých domácností v souladu se zákonem.</w:t>
      </w:r>
      <w:r w:rsidR="00002D4A">
        <w:rPr>
          <w:sz w:val="24"/>
          <w:szCs w:val="24"/>
        </w:rPr>
        <w:t xml:space="preserve"> Obecní úřad také může </w:t>
      </w:r>
      <w:r w:rsidR="002040EC">
        <w:rPr>
          <w:sz w:val="24"/>
          <w:szCs w:val="24"/>
        </w:rPr>
        <w:t xml:space="preserve">rozhodnutím </w:t>
      </w:r>
      <w:r w:rsidR="00002D4A">
        <w:rPr>
          <w:sz w:val="24"/>
          <w:szCs w:val="24"/>
        </w:rPr>
        <w:t>p</w:t>
      </w:r>
      <w:r w:rsidR="00002D4A" w:rsidRPr="00002D4A">
        <w:rPr>
          <w:sz w:val="24"/>
          <w:szCs w:val="24"/>
        </w:rPr>
        <w:t>odle § 3 odst. 8 zákona o v</w:t>
      </w:r>
      <w:r w:rsidR="002040EC">
        <w:rPr>
          <w:sz w:val="24"/>
          <w:szCs w:val="24"/>
        </w:rPr>
        <w:t>odovodech a kanalizacích</w:t>
      </w:r>
      <w:r w:rsidR="00002D4A" w:rsidRPr="00002D4A">
        <w:rPr>
          <w:sz w:val="24"/>
          <w:szCs w:val="24"/>
        </w:rPr>
        <w:t xml:space="preserve"> uložit vlastníkům stavebního pozemku nebo staveb, na kterých vznikají nebo mohou vznikat odpadní vody, povinnost p</w:t>
      </w:r>
      <w:r w:rsidR="00291BE3">
        <w:rPr>
          <w:sz w:val="24"/>
          <w:szCs w:val="24"/>
        </w:rPr>
        <w:t>řipojit se na kanalizaci.</w:t>
      </w:r>
    </w:p>
    <w:p w:rsidR="006D5A56" w:rsidRPr="00421F40" w:rsidRDefault="006D5A56" w:rsidP="006D5A56">
      <w:pPr>
        <w:rPr>
          <w:b/>
          <w:sz w:val="28"/>
          <w:szCs w:val="28"/>
          <w:u w:val="single"/>
        </w:rPr>
      </w:pPr>
      <w:r w:rsidRPr="00421F40">
        <w:rPr>
          <w:b/>
          <w:sz w:val="28"/>
          <w:szCs w:val="28"/>
          <w:u w:val="single"/>
        </w:rPr>
        <w:t>Postup pro zřízení domovní kanalizační přípojky</w:t>
      </w:r>
    </w:p>
    <w:p w:rsidR="006D5A56" w:rsidRPr="002040EC" w:rsidRDefault="00E64EEE" w:rsidP="002040EC">
      <w:pPr>
        <w:jc w:val="both"/>
        <w:rPr>
          <w:sz w:val="24"/>
          <w:szCs w:val="24"/>
        </w:rPr>
      </w:pPr>
      <w:r w:rsidRPr="002040EC">
        <w:rPr>
          <w:b/>
          <w:sz w:val="24"/>
          <w:szCs w:val="24"/>
        </w:rPr>
        <w:t>K</w:t>
      </w:r>
      <w:r w:rsidR="006D5A56" w:rsidRPr="002040EC">
        <w:rPr>
          <w:b/>
          <w:sz w:val="24"/>
          <w:szCs w:val="24"/>
        </w:rPr>
        <w:t>analizační přípojka</w:t>
      </w:r>
      <w:r w:rsidR="006D5A56" w:rsidRPr="002040EC">
        <w:rPr>
          <w:sz w:val="24"/>
          <w:szCs w:val="24"/>
        </w:rPr>
        <w:t xml:space="preserve"> je samostatnou stavbou od vyústění vnitřní kanalizace</w:t>
      </w:r>
      <w:r w:rsidR="00087AF0" w:rsidRPr="002040EC">
        <w:rPr>
          <w:sz w:val="24"/>
          <w:szCs w:val="24"/>
        </w:rPr>
        <w:t xml:space="preserve"> rodinného domu</w:t>
      </w:r>
      <w:r w:rsidR="006D5A56" w:rsidRPr="002040EC">
        <w:rPr>
          <w:sz w:val="24"/>
          <w:szCs w:val="24"/>
        </w:rPr>
        <w:t xml:space="preserve"> k zaústění do veřejné</w:t>
      </w:r>
      <w:r w:rsidRPr="002040EC">
        <w:rPr>
          <w:sz w:val="24"/>
          <w:szCs w:val="24"/>
        </w:rPr>
        <w:t xml:space="preserve"> části</w:t>
      </w:r>
      <w:r w:rsidR="006D5A56" w:rsidRPr="002040EC">
        <w:rPr>
          <w:sz w:val="24"/>
          <w:szCs w:val="24"/>
        </w:rPr>
        <w:t xml:space="preserve"> kanalizační sítě</w:t>
      </w:r>
      <w:r w:rsidR="00A957F8" w:rsidRPr="002040EC">
        <w:rPr>
          <w:sz w:val="24"/>
          <w:szCs w:val="24"/>
        </w:rPr>
        <w:t>, polohu zaústění na hranici pozemku si ověřte před zahájením výkopových prací na OÚ Písečná</w:t>
      </w:r>
      <w:r w:rsidRPr="002040EC">
        <w:rPr>
          <w:sz w:val="24"/>
          <w:szCs w:val="24"/>
        </w:rPr>
        <w:t xml:space="preserve">. </w:t>
      </w:r>
      <w:r w:rsidRPr="002040EC">
        <w:rPr>
          <w:b/>
          <w:sz w:val="24"/>
          <w:szCs w:val="24"/>
        </w:rPr>
        <w:t>V</w:t>
      </w:r>
      <w:r w:rsidR="006D5A56" w:rsidRPr="002040EC">
        <w:rPr>
          <w:b/>
          <w:bCs/>
          <w:sz w:val="24"/>
          <w:szCs w:val="24"/>
        </w:rPr>
        <w:t>eřejná část přípojky</w:t>
      </w:r>
      <w:r w:rsidRPr="002040EC">
        <w:rPr>
          <w:sz w:val="24"/>
          <w:szCs w:val="24"/>
        </w:rPr>
        <w:t xml:space="preserve"> je </w:t>
      </w:r>
      <w:r w:rsidR="006D5A56" w:rsidRPr="002040EC">
        <w:rPr>
          <w:sz w:val="24"/>
          <w:szCs w:val="24"/>
        </w:rPr>
        <w:t xml:space="preserve">od hlavní </w:t>
      </w:r>
      <w:r w:rsidR="00A957F8" w:rsidRPr="002040EC">
        <w:rPr>
          <w:sz w:val="24"/>
          <w:szCs w:val="24"/>
        </w:rPr>
        <w:t xml:space="preserve">kanalizační </w:t>
      </w:r>
      <w:r w:rsidR="00087AF0" w:rsidRPr="002040EC">
        <w:rPr>
          <w:sz w:val="24"/>
          <w:szCs w:val="24"/>
        </w:rPr>
        <w:t>stoky ke</w:t>
      </w:r>
      <w:r w:rsidR="006D5A56" w:rsidRPr="002040EC">
        <w:rPr>
          <w:sz w:val="24"/>
          <w:szCs w:val="24"/>
        </w:rPr>
        <w:t xml:space="preserve"> hranici soukromého po</w:t>
      </w:r>
      <w:r w:rsidR="00081EA1" w:rsidRPr="002040EC">
        <w:rPr>
          <w:sz w:val="24"/>
          <w:szCs w:val="24"/>
        </w:rPr>
        <w:t>zemku</w:t>
      </w:r>
      <w:r w:rsidRPr="002040EC">
        <w:rPr>
          <w:sz w:val="24"/>
          <w:szCs w:val="24"/>
        </w:rPr>
        <w:t xml:space="preserve"> vlastníka nemovitosti</w:t>
      </w:r>
      <w:r w:rsidR="00087AF0" w:rsidRPr="002040EC">
        <w:rPr>
          <w:sz w:val="24"/>
          <w:szCs w:val="24"/>
        </w:rPr>
        <w:t>,</w:t>
      </w:r>
      <w:r w:rsidRPr="002040EC">
        <w:rPr>
          <w:sz w:val="24"/>
          <w:szCs w:val="24"/>
        </w:rPr>
        <w:t xml:space="preserve"> je</w:t>
      </w:r>
      <w:r w:rsidR="00D723E6" w:rsidRPr="002040EC">
        <w:rPr>
          <w:sz w:val="24"/>
          <w:szCs w:val="24"/>
        </w:rPr>
        <w:t xml:space="preserve"> provedena</w:t>
      </w:r>
      <w:r w:rsidR="00130D47" w:rsidRPr="002040EC">
        <w:rPr>
          <w:sz w:val="24"/>
          <w:szCs w:val="24"/>
        </w:rPr>
        <w:t xml:space="preserve"> v potrubí o</w:t>
      </w:r>
      <w:r w:rsidR="002040EC" w:rsidRPr="002040EC">
        <w:rPr>
          <w:sz w:val="24"/>
          <w:szCs w:val="24"/>
        </w:rPr>
        <w:t xml:space="preserve"> </w:t>
      </w:r>
      <w:r w:rsidR="00A957F8" w:rsidRPr="002040EC">
        <w:rPr>
          <w:sz w:val="24"/>
          <w:szCs w:val="24"/>
        </w:rPr>
        <w:t>průměru DN 150</w:t>
      </w:r>
      <w:r w:rsidRPr="002040EC">
        <w:rPr>
          <w:sz w:val="24"/>
          <w:szCs w:val="24"/>
        </w:rPr>
        <w:t xml:space="preserve"> a byla zřízena v rámci stavby hlavních řadů splaškové kanalizace. </w:t>
      </w:r>
      <w:r w:rsidRPr="002040EC">
        <w:rPr>
          <w:b/>
          <w:sz w:val="24"/>
          <w:szCs w:val="24"/>
        </w:rPr>
        <w:t>S</w:t>
      </w:r>
      <w:r w:rsidR="006D5A56" w:rsidRPr="002040EC">
        <w:rPr>
          <w:b/>
          <w:bCs/>
          <w:sz w:val="24"/>
          <w:szCs w:val="24"/>
        </w:rPr>
        <w:t xml:space="preserve">oukromá část přípojky </w:t>
      </w:r>
      <w:r w:rsidRPr="002040EC">
        <w:rPr>
          <w:sz w:val="24"/>
          <w:szCs w:val="24"/>
        </w:rPr>
        <w:t xml:space="preserve">je </w:t>
      </w:r>
      <w:r w:rsidR="006D5A56" w:rsidRPr="002040EC">
        <w:rPr>
          <w:sz w:val="24"/>
          <w:szCs w:val="24"/>
        </w:rPr>
        <w:t xml:space="preserve">umístěna </w:t>
      </w:r>
      <w:r w:rsidR="00087AF0" w:rsidRPr="002040EC">
        <w:rPr>
          <w:sz w:val="24"/>
          <w:szCs w:val="24"/>
        </w:rPr>
        <w:t>na pozemku vlastníka nemovitosti</w:t>
      </w:r>
      <w:r w:rsidRPr="002040EC">
        <w:rPr>
          <w:sz w:val="24"/>
          <w:szCs w:val="24"/>
        </w:rPr>
        <w:t>. Stavbu soukromé části</w:t>
      </w:r>
      <w:r w:rsidR="006D5A56" w:rsidRPr="002040EC">
        <w:rPr>
          <w:sz w:val="24"/>
          <w:szCs w:val="24"/>
        </w:rPr>
        <w:t xml:space="preserve"> realizuje a hradí vlastník nemovitosti, zpracování projektu </w:t>
      </w:r>
      <w:r w:rsidRPr="002040EC">
        <w:rPr>
          <w:sz w:val="24"/>
          <w:szCs w:val="24"/>
        </w:rPr>
        <w:t xml:space="preserve">pro povolení stavby je </w:t>
      </w:r>
      <w:r w:rsidR="006D5A56" w:rsidRPr="002040EC">
        <w:rPr>
          <w:sz w:val="24"/>
          <w:szCs w:val="24"/>
        </w:rPr>
        <w:t>hrazeno z rozpočtu obce</w:t>
      </w:r>
      <w:r w:rsidRPr="002040EC">
        <w:rPr>
          <w:sz w:val="24"/>
          <w:szCs w:val="24"/>
        </w:rPr>
        <w:t>.</w:t>
      </w:r>
    </w:p>
    <w:p w:rsidR="00A957F8" w:rsidRPr="00A957F8" w:rsidRDefault="00E64EEE" w:rsidP="00E64EEE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</w:t>
      </w:r>
      <w:r w:rsidR="00A957F8">
        <w:rPr>
          <w:sz w:val="24"/>
          <w:szCs w:val="24"/>
        </w:rPr>
        <w:t>řed realizací</w:t>
      </w:r>
      <w:r w:rsidR="006D5A56" w:rsidRPr="00F06EE5">
        <w:rPr>
          <w:sz w:val="24"/>
          <w:szCs w:val="24"/>
        </w:rPr>
        <w:t xml:space="preserve"> přípojky </w:t>
      </w:r>
      <w:r w:rsidR="00A957F8">
        <w:rPr>
          <w:sz w:val="24"/>
          <w:szCs w:val="24"/>
        </w:rPr>
        <w:t xml:space="preserve">je </w:t>
      </w:r>
      <w:r w:rsidR="006D5A56" w:rsidRPr="00F06EE5">
        <w:rPr>
          <w:sz w:val="24"/>
          <w:szCs w:val="24"/>
        </w:rPr>
        <w:t xml:space="preserve">nutné </w:t>
      </w:r>
      <w:r w:rsidR="00A957F8">
        <w:rPr>
          <w:sz w:val="24"/>
          <w:szCs w:val="24"/>
        </w:rPr>
        <w:t xml:space="preserve">mít vydané </w:t>
      </w:r>
      <w:r w:rsidR="006D5A56" w:rsidRPr="00F06EE5">
        <w:rPr>
          <w:sz w:val="24"/>
          <w:szCs w:val="24"/>
        </w:rPr>
        <w:t>rozhodnutí stavebního úřadu</w:t>
      </w:r>
      <w:r w:rsidR="00A957F8">
        <w:rPr>
          <w:sz w:val="24"/>
          <w:szCs w:val="24"/>
        </w:rPr>
        <w:t xml:space="preserve"> </w:t>
      </w:r>
      <w:r w:rsidR="00DB0630">
        <w:rPr>
          <w:sz w:val="24"/>
          <w:szCs w:val="24"/>
        </w:rPr>
        <w:t xml:space="preserve">- </w:t>
      </w:r>
      <w:r w:rsidR="00A957F8" w:rsidRPr="00DB0630">
        <w:rPr>
          <w:b/>
          <w:sz w:val="24"/>
          <w:szCs w:val="24"/>
        </w:rPr>
        <w:t>územní</w:t>
      </w:r>
      <w:r w:rsidR="00DB0630" w:rsidRPr="00DB0630">
        <w:rPr>
          <w:b/>
          <w:sz w:val="24"/>
          <w:szCs w:val="24"/>
        </w:rPr>
        <w:t xml:space="preserve"> souhlas nebo územní rozhodnutí</w:t>
      </w:r>
      <w:r w:rsidR="00A957F8">
        <w:rPr>
          <w:sz w:val="24"/>
          <w:szCs w:val="24"/>
        </w:rPr>
        <w:t xml:space="preserve">, </w:t>
      </w:r>
      <w:r w:rsidR="00DB0630">
        <w:rPr>
          <w:sz w:val="24"/>
          <w:szCs w:val="24"/>
        </w:rPr>
        <w:t xml:space="preserve">které </w:t>
      </w:r>
      <w:r w:rsidR="00A957F8">
        <w:rPr>
          <w:sz w:val="24"/>
          <w:szCs w:val="24"/>
        </w:rPr>
        <w:t xml:space="preserve">je zasíláno odborem výstavby a územního plánování </w:t>
      </w:r>
      <w:proofErr w:type="spellStart"/>
      <w:r w:rsidR="00A957F8">
        <w:rPr>
          <w:sz w:val="24"/>
          <w:szCs w:val="24"/>
        </w:rPr>
        <w:t>MěÚ</w:t>
      </w:r>
      <w:proofErr w:type="spellEnd"/>
      <w:r w:rsidR="00A957F8">
        <w:rPr>
          <w:sz w:val="24"/>
          <w:szCs w:val="24"/>
        </w:rPr>
        <w:t xml:space="preserve"> Jablunkov na adresu bydliště vlastníka nemovitosti spolu s projektovou </w:t>
      </w:r>
      <w:r w:rsidR="00FA6512">
        <w:rPr>
          <w:sz w:val="24"/>
          <w:szCs w:val="24"/>
        </w:rPr>
        <w:t>dokumentací</w:t>
      </w:r>
      <w:r w:rsidR="00291BE3">
        <w:rPr>
          <w:sz w:val="24"/>
          <w:szCs w:val="24"/>
        </w:rPr>
        <w:t>. Z</w:t>
      </w:r>
      <w:r w:rsidR="00A957F8">
        <w:rPr>
          <w:sz w:val="24"/>
          <w:szCs w:val="24"/>
        </w:rPr>
        <w:t>pracování dokumentace zajišťuje OÚ Písečná</w:t>
      </w:r>
      <w:r w:rsidR="00DB0630">
        <w:rPr>
          <w:sz w:val="24"/>
          <w:szCs w:val="24"/>
        </w:rPr>
        <w:t xml:space="preserve"> ve spolupráci se společností MEDIUM Projekt, v.o.s. Pardubice</w:t>
      </w:r>
      <w:r>
        <w:rPr>
          <w:sz w:val="24"/>
          <w:szCs w:val="24"/>
        </w:rPr>
        <w:t>.</w:t>
      </w:r>
      <w:r w:rsidR="00D723E6">
        <w:rPr>
          <w:sz w:val="24"/>
          <w:szCs w:val="24"/>
        </w:rPr>
        <w:t xml:space="preserve"> Pokud vám nebylo rozhodnutí doručeno, kontaktujte starostu obce, stavební řízení u některých přípojek probíhá.</w:t>
      </w:r>
    </w:p>
    <w:p w:rsidR="006D5A56" w:rsidRPr="00FA6512" w:rsidRDefault="00E64EEE" w:rsidP="00E64EEE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</w:t>
      </w:r>
      <w:r w:rsidR="00A957F8">
        <w:rPr>
          <w:sz w:val="24"/>
          <w:szCs w:val="24"/>
        </w:rPr>
        <w:t>řed zahájením stavebních prací kontaktujte starostu obce ve věci realizace,</w:t>
      </w:r>
      <w:r>
        <w:rPr>
          <w:sz w:val="24"/>
          <w:szCs w:val="24"/>
        </w:rPr>
        <w:t xml:space="preserve"> a to buď</w:t>
      </w:r>
      <w:r w:rsidR="00A957F8">
        <w:rPr>
          <w:sz w:val="24"/>
          <w:szCs w:val="24"/>
        </w:rPr>
        <w:t xml:space="preserve"> telefonicky – 725 146 249, emailem – </w:t>
      </w:r>
      <w:hyperlink r:id="rId5" w:history="1">
        <w:r w:rsidR="00A957F8" w:rsidRPr="00026592">
          <w:rPr>
            <w:rStyle w:val="Hypertextovodkaz"/>
            <w:sz w:val="24"/>
            <w:szCs w:val="24"/>
          </w:rPr>
          <w:t>starosta@obecpisecna.cz</w:t>
        </w:r>
      </w:hyperlink>
      <w:r w:rsidR="00A957F8">
        <w:rPr>
          <w:sz w:val="24"/>
          <w:szCs w:val="24"/>
        </w:rPr>
        <w:t xml:space="preserve"> nebo osobně vždy v úředních hodinách </w:t>
      </w:r>
      <w:r w:rsidR="00783532">
        <w:rPr>
          <w:sz w:val="24"/>
          <w:szCs w:val="24"/>
        </w:rPr>
        <w:t xml:space="preserve">na </w:t>
      </w:r>
      <w:r w:rsidR="00A957F8">
        <w:rPr>
          <w:sz w:val="24"/>
          <w:szCs w:val="24"/>
        </w:rPr>
        <w:t>OÚ Písečná</w:t>
      </w:r>
      <w:r w:rsidR="00F30270">
        <w:rPr>
          <w:sz w:val="24"/>
          <w:szCs w:val="24"/>
        </w:rPr>
        <w:t>.</w:t>
      </w:r>
    </w:p>
    <w:p w:rsidR="00FA6512" w:rsidRDefault="00E64EEE" w:rsidP="00E64EEE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A6512">
        <w:rPr>
          <w:sz w:val="24"/>
          <w:szCs w:val="24"/>
        </w:rPr>
        <w:t xml:space="preserve">řed zahájením stavebních prací je nutné zažádat o zřízení kanalizační přípojky na OÚ Písečná nebo prostřednictvím </w:t>
      </w:r>
      <w:r w:rsidR="00783532">
        <w:rPr>
          <w:sz w:val="24"/>
          <w:szCs w:val="24"/>
        </w:rPr>
        <w:t>obchodního místa</w:t>
      </w:r>
      <w:r w:rsidR="004337F3">
        <w:rPr>
          <w:sz w:val="24"/>
          <w:szCs w:val="24"/>
        </w:rPr>
        <w:t xml:space="preserve"> </w:t>
      </w:r>
      <w:proofErr w:type="spellStart"/>
      <w:r w:rsidR="00FA6512">
        <w:rPr>
          <w:sz w:val="24"/>
          <w:szCs w:val="24"/>
        </w:rPr>
        <w:t>SMVaK</w:t>
      </w:r>
      <w:proofErr w:type="spellEnd"/>
      <w:r w:rsidR="00FA6512">
        <w:rPr>
          <w:sz w:val="24"/>
          <w:szCs w:val="24"/>
        </w:rPr>
        <w:t xml:space="preserve"> Ostrava v</w:t>
      </w:r>
      <w:r w:rsidR="00783532">
        <w:rPr>
          <w:sz w:val="24"/>
          <w:szCs w:val="24"/>
        </w:rPr>
        <w:t> </w:t>
      </w:r>
      <w:r w:rsidR="00FA6512">
        <w:rPr>
          <w:sz w:val="24"/>
          <w:szCs w:val="24"/>
        </w:rPr>
        <w:t>Třinci</w:t>
      </w:r>
      <w:r w:rsidR="00783532">
        <w:rPr>
          <w:sz w:val="24"/>
          <w:szCs w:val="24"/>
        </w:rPr>
        <w:t>,</w:t>
      </w:r>
      <w:r w:rsidR="00783532" w:rsidRPr="00783532"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na </w:t>
      </w:r>
      <w:r w:rsidR="00783532">
        <w:rPr>
          <w:rFonts w:ascii="Arial" w:hAnsi="Arial" w:cs="Arial"/>
          <w:color w:val="1A1A1A"/>
          <w:sz w:val="21"/>
          <w:szCs w:val="21"/>
          <w:shd w:val="clear" w:color="auto" w:fill="FFFFFF"/>
        </w:rPr>
        <w:t>ul. 1. máje 120, 739 61</w:t>
      </w:r>
      <w:r w:rsidR="00783532"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 Třinec</w:t>
      </w:r>
      <w:r w:rsidR="00F30270">
        <w:rPr>
          <w:sz w:val="24"/>
          <w:szCs w:val="24"/>
        </w:rPr>
        <w:t>.</w:t>
      </w:r>
      <w:bookmarkStart w:id="0" w:name="_GoBack"/>
      <w:bookmarkEnd w:id="0"/>
    </w:p>
    <w:p w:rsidR="00D723E6" w:rsidRDefault="00D723E6" w:rsidP="00E64EEE">
      <w:pPr>
        <w:jc w:val="both"/>
        <w:rPr>
          <w:b/>
          <w:sz w:val="24"/>
          <w:szCs w:val="24"/>
          <w:u w:val="single"/>
        </w:rPr>
      </w:pPr>
    </w:p>
    <w:p w:rsidR="001A6A13" w:rsidRPr="00972D49" w:rsidRDefault="001A6A13" w:rsidP="00E64EEE">
      <w:pPr>
        <w:jc w:val="both"/>
        <w:rPr>
          <w:b/>
          <w:sz w:val="24"/>
          <w:szCs w:val="24"/>
          <w:u w:val="single"/>
        </w:rPr>
      </w:pPr>
    </w:p>
    <w:p w:rsidR="00972D49" w:rsidRDefault="00972D49" w:rsidP="00130D47">
      <w:pPr>
        <w:jc w:val="both"/>
        <w:rPr>
          <w:b/>
          <w:sz w:val="24"/>
          <w:szCs w:val="24"/>
          <w:u w:val="single"/>
        </w:rPr>
      </w:pPr>
      <w:r w:rsidRPr="00972D49">
        <w:rPr>
          <w:b/>
          <w:sz w:val="24"/>
          <w:szCs w:val="24"/>
          <w:u w:val="single"/>
        </w:rPr>
        <w:t>Seznam podkladů pro podání žádosti o zřízení přípojky:</w:t>
      </w:r>
    </w:p>
    <w:p w:rsidR="00972D49" w:rsidRPr="00002D4A" w:rsidRDefault="00002D4A" w:rsidP="00130D47">
      <w:pPr>
        <w:pStyle w:val="Odstavecseseznamem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>žádost o zřízení kanalizační přípojky</w:t>
      </w:r>
      <w:r w:rsidR="00E64EEE">
        <w:rPr>
          <w:i/>
          <w:sz w:val="24"/>
          <w:szCs w:val="24"/>
        </w:rPr>
        <w:t>, zasíláme v </w:t>
      </w:r>
      <w:r w:rsidR="00D723E6">
        <w:rPr>
          <w:i/>
          <w:sz w:val="24"/>
          <w:szCs w:val="24"/>
        </w:rPr>
        <w:t>příloze</w:t>
      </w:r>
    </w:p>
    <w:p w:rsidR="00002D4A" w:rsidRPr="00002D4A" w:rsidRDefault="00002D4A" w:rsidP="00130D47">
      <w:pPr>
        <w:pStyle w:val="Odstavecseseznamem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>územní souhlas nebo územní rozhodnutí pro stavbu přípojky</w:t>
      </w:r>
    </w:p>
    <w:p w:rsidR="00002D4A" w:rsidRPr="00002D4A" w:rsidRDefault="00002D4A" w:rsidP="00130D47">
      <w:pPr>
        <w:pStyle w:val="Odstavecseseznamem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>projektová dokumentace pro stavbu kanalizační přípojky</w:t>
      </w:r>
    </w:p>
    <w:p w:rsidR="00002D4A" w:rsidRPr="00002D4A" w:rsidRDefault="00002D4A" w:rsidP="00130D47">
      <w:pPr>
        <w:pStyle w:val="Odstavecseseznamem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>list vlastnictví prokazující oprávněnost podání žádosti</w:t>
      </w:r>
      <w:r w:rsidR="00D723E6">
        <w:rPr>
          <w:i/>
          <w:sz w:val="24"/>
          <w:szCs w:val="24"/>
        </w:rPr>
        <w:t>, bez poplatku</w:t>
      </w:r>
      <w:r w:rsidR="00E64EEE">
        <w:rPr>
          <w:i/>
          <w:sz w:val="24"/>
          <w:szCs w:val="24"/>
        </w:rPr>
        <w:t xml:space="preserve"> lze zajistit na OÚ Písečná při podání žádosti</w:t>
      </w:r>
    </w:p>
    <w:p w:rsidR="00002D4A" w:rsidRPr="00002D4A" w:rsidRDefault="00002D4A" w:rsidP="00130D47">
      <w:pPr>
        <w:pStyle w:val="Odstavecseseznamem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>souhlas obce Písečná s napojením na kanalizaci</w:t>
      </w:r>
      <w:r w:rsidR="00421F40">
        <w:rPr>
          <w:i/>
          <w:sz w:val="24"/>
          <w:szCs w:val="24"/>
        </w:rPr>
        <w:t xml:space="preserve"> -</w:t>
      </w:r>
      <w:r w:rsidR="00E64EEE">
        <w:rPr>
          <w:i/>
          <w:sz w:val="24"/>
          <w:szCs w:val="24"/>
        </w:rPr>
        <w:t xml:space="preserve"> bude vydán při podání žádosti o připojení</w:t>
      </w:r>
      <w:r w:rsidR="00421F40">
        <w:rPr>
          <w:i/>
          <w:sz w:val="24"/>
          <w:szCs w:val="24"/>
        </w:rPr>
        <w:t xml:space="preserve"> na OÚ</w:t>
      </w:r>
    </w:p>
    <w:p w:rsidR="00002D4A" w:rsidRPr="00E64EEE" w:rsidRDefault="00002D4A" w:rsidP="00130D47">
      <w:pPr>
        <w:pStyle w:val="Odstavecseseznamem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>zápis o kontrole</w:t>
      </w:r>
      <w:r w:rsidR="00E64EEE">
        <w:rPr>
          <w:i/>
          <w:sz w:val="24"/>
          <w:szCs w:val="24"/>
        </w:rPr>
        <w:t xml:space="preserve"> provedení kanalizační přípojky, která bude provedena pracovníky společnosti </w:t>
      </w:r>
      <w:proofErr w:type="spellStart"/>
      <w:r w:rsidR="00E64EEE">
        <w:rPr>
          <w:i/>
          <w:sz w:val="24"/>
          <w:szCs w:val="24"/>
        </w:rPr>
        <w:t>SMVaK</w:t>
      </w:r>
      <w:proofErr w:type="spellEnd"/>
      <w:r w:rsidR="00E64EEE">
        <w:rPr>
          <w:i/>
          <w:sz w:val="24"/>
          <w:szCs w:val="24"/>
        </w:rPr>
        <w:t xml:space="preserve"> Ostrava, Daniel </w:t>
      </w:r>
      <w:proofErr w:type="spellStart"/>
      <w:r w:rsidR="00E64EEE">
        <w:rPr>
          <w:i/>
          <w:sz w:val="24"/>
          <w:szCs w:val="24"/>
        </w:rPr>
        <w:t>Till</w:t>
      </w:r>
      <w:proofErr w:type="spellEnd"/>
      <w:r w:rsidR="00E64EEE">
        <w:rPr>
          <w:i/>
          <w:sz w:val="24"/>
          <w:szCs w:val="24"/>
        </w:rPr>
        <w:t xml:space="preserve"> nebo Jan Raszka – tel.: 558 737</w:t>
      </w:r>
      <w:r w:rsidR="00421F40">
        <w:rPr>
          <w:i/>
          <w:sz w:val="24"/>
          <w:szCs w:val="24"/>
        </w:rPr>
        <w:t> </w:t>
      </w:r>
      <w:r w:rsidR="00E64EEE">
        <w:rPr>
          <w:i/>
          <w:sz w:val="24"/>
          <w:szCs w:val="24"/>
        </w:rPr>
        <w:t>077</w:t>
      </w:r>
      <w:r w:rsidR="00421F40">
        <w:rPr>
          <w:i/>
          <w:sz w:val="24"/>
          <w:szCs w:val="24"/>
        </w:rPr>
        <w:t>, volat den nebo dva před realizací</w:t>
      </w:r>
    </w:p>
    <w:p w:rsidR="00E64EEE" w:rsidRPr="00002D4A" w:rsidRDefault="00E64EEE" w:rsidP="00130D47">
      <w:pPr>
        <w:pStyle w:val="Odstavecseseznamem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>fotografie z realizace stavby domovní přípojky v elektronické podobě</w:t>
      </w:r>
      <w:r w:rsidR="00421F40">
        <w:rPr>
          <w:i/>
          <w:sz w:val="24"/>
          <w:szCs w:val="24"/>
        </w:rPr>
        <w:t xml:space="preserve"> – zaslat na </w:t>
      </w:r>
      <w:hyperlink r:id="rId6" w:history="1">
        <w:r w:rsidR="00421F40" w:rsidRPr="005E37E8">
          <w:rPr>
            <w:rStyle w:val="Hypertextovodkaz"/>
            <w:i/>
            <w:sz w:val="24"/>
            <w:szCs w:val="24"/>
          </w:rPr>
          <w:t>kanalizacect@smvak.cz</w:t>
        </w:r>
      </w:hyperlink>
      <w:r w:rsidR="00421F40">
        <w:rPr>
          <w:i/>
          <w:sz w:val="24"/>
          <w:szCs w:val="24"/>
        </w:rPr>
        <w:t xml:space="preserve"> nebo zaslat prostřednictvím OÚ Písečná</w:t>
      </w:r>
    </w:p>
    <w:p w:rsidR="00087AF0" w:rsidRPr="00130D47" w:rsidRDefault="00291BE3" w:rsidP="00130D47">
      <w:pPr>
        <w:jc w:val="both"/>
        <w:rPr>
          <w:b/>
          <w:sz w:val="24"/>
          <w:szCs w:val="24"/>
        </w:rPr>
      </w:pPr>
      <w:r w:rsidRPr="00130D47">
        <w:rPr>
          <w:b/>
          <w:sz w:val="24"/>
          <w:szCs w:val="24"/>
        </w:rPr>
        <w:t>P</w:t>
      </w:r>
      <w:r w:rsidR="00087AF0" w:rsidRPr="00130D47">
        <w:rPr>
          <w:b/>
          <w:sz w:val="24"/>
          <w:szCs w:val="24"/>
        </w:rPr>
        <w:t xml:space="preserve">ožadavky </w:t>
      </w:r>
      <w:r w:rsidR="00D723E6" w:rsidRPr="00130D47">
        <w:rPr>
          <w:b/>
          <w:sz w:val="24"/>
          <w:szCs w:val="24"/>
        </w:rPr>
        <w:t xml:space="preserve">na použitý </w:t>
      </w:r>
      <w:r w:rsidR="00DB0630" w:rsidRPr="00130D47">
        <w:rPr>
          <w:b/>
          <w:sz w:val="24"/>
          <w:szCs w:val="24"/>
        </w:rPr>
        <w:t>materiál</w:t>
      </w:r>
      <w:r w:rsidR="00D723E6" w:rsidRPr="00130D47">
        <w:rPr>
          <w:b/>
          <w:sz w:val="24"/>
          <w:szCs w:val="24"/>
        </w:rPr>
        <w:t xml:space="preserve"> pro stavbu</w:t>
      </w:r>
      <w:r w:rsidR="00DB0630" w:rsidRPr="00130D47">
        <w:rPr>
          <w:b/>
          <w:sz w:val="24"/>
          <w:szCs w:val="24"/>
        </w:rPr>
        <w:t>, navržená trasa přípojky a</w:t>
      </w:r>
      <w:r w:rsidR="00087AF0" w:rsidRPr="00130D47">
        <w:rPr>
          <w:b/>
          <w:sz w:val="24"/>
          <w:szCs w:val="24"/>
        </w:rPr>
        <w:t xml:space="preserve"> povinnosti při výstavbě jsou závazně stanoveny v projektové dokumentaci</w:t>
      </w:r>
      <w:r w:rsidRPr="00130D47">
        <w:rPr>
          <w:b/>
          <w:sz w:val="24"/>
          <w:szCs w:val="24"/>
        </w:rPr>
        <w:t>. V příloze dále zasíláme podmínky provozovatele, kte</w:t>
      </w:r>
      <w:r w:rsidR="00421F40" w:rsidRPr="00130D47">
        <w:rPr>
          <w:b/>
          <w:sz w:val="24"/>
          <w:szCs w:val="24"/>
        </w:rPr>
        <w:t>ré je nutné dodržet při výstavbě</w:t>
      </w:r>
      <w:r w:rsidRPr="00130D47">
        <w:rPr>
          <w:b/>
          <w:sz w:val="24"/>
          <w:szCs w:val="24"/>
        </w:rPr>
        <w:t xml:space="preserve"> přípojky</w:t>
      </w:r>
      <w:r w:rsidR="00421F40" w:rsidRPr="00130D47">
        <w:rPr>
          <w:b/>
          <w:sz w:val="24"/>
          <w:szCs w:val="24"/>
        </w:rPr>
        <w:t xml:space="preserve"> jako přílohu č. 2</w:t>
      </w:r>
      <w:r w:rsidRPr="00130D47">
        <w:rPr>
          <w:b/>
          <w:sz w:val="24"/>
          <w:szCs w:val="24"/>
        </w:rPr>
        <w:t>.</w:t>
      </w:r>
    </w:p>
    <w:p w:rsidR="00421F40" w:rsidRDefault="00421F40" w:rsidP="00130D47">
      <w:pPr>
        <w:jc w:val="both"/>
        <w:rPr>
          <w:b/>
          <w:sz w:val="28"/>
          <w:szCs w:val="28"/>
          <w:u w:val="single"/>
        </w:rPr>
      </w:pPr>
    </w:p>
    <w:p w:rsidR="00421F40" w:rsidRPr="00421F40" w:rsidRDefault="00421F40" w:rsidP="00130D47">
      <w:pPr>
        <w:jc w:val="both"/>
        <w:rPr>
          <w:b/>
          <w:sz w:val="28"/>
          <w:szCs w:val="28"/>
          <w:u w:val="single"/>
        </w:rPr>
      </w:pPr>
      <w:r w:rsidRPr="00421F40">
        <w:rPr>
          <w:b/>
          <w:sz w:val="28"/>
          <w:szCs w:val="28"/>
          <w:u w:val="single"/>
        </w:rPr>
        <w:t>Dotace na úhradu nákladů na výstavbu přípojky</w:t>
      </w:r>
    </w:p>
    <w:p w:rsidR="00291BE3" w:rsidRDefault="00291BE3" w:rsidP="00130D47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B0630">
        <w:rPr>
          <w:sz w:val="24"/>
          <w:szCs w:val="24"/>
        </w:rPr>
        <w:t xml:space="preserve">o dokončení napojení a uzavření smlouvy o odvádění a čištění odpadních vod můžete žádat na OÚ Písečná o poskytnutí dotace na úhradu části nákladů </w:t>
      </w:r>
      <w:r w:rsidR="006D5A56" w:rsidRPr="00A957F8">
        <w:rPr>
          <w:sz w:val="24"/>
          <w:szCs w:val="24"/>
        </w:rPr>
        <w:t xml:space="preserve">výstavby domovních přípojek - </w:t>
      </w:r>
      <w:r w:rsidR="006D5A56" w:rsidRPr="00A957F8">
        <w:rPr>
          <w:b/>
          <w:sz w:val="24"/>
          <w:szCs w:val="24"/>
        </w:rPr>
        <w:t>dotace na realizaci domovní přípojky ve výši 300 Kč/1 běžný metr</w:t>
      </w:r>
      <w:r>
        <w:rPr>
          <w:b/>
          <w:sz w:val="24"/>
          <w:szCs w:val="24"/>
        </w:rPr>
        <w:t>. O</w:t>
      </w:r>
      <w:r w:rsidR="00FD3C29">
        <w:rPr>
          <w:b/>
          <w:sz w:val="24"/>
          <w:szCs w:val="24"/>
        </w:rPr>
        <w:t>bčan může přípojku realizovat svépomocí, doložit náklady z realizace je povinen do výše dotace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Ž</w:t>
      </w:r>
      <w:r w:rsidR="006D5A56" w:rsidRPr="00F06EE5">
        <w:rPr>
          <w:sz w:val="24"/>
          <w:szCs w:val="24"/>
        </w:rPr>
        <w:t>ádost</w:t>
      </w:r>
      <w:r>
        <w:rPr>
          <w:sz w:val="24"/>
          <w:szCs w:val="24"/>
        </w:rPr>
        <w:t xml:space="preserve"> o dotaci se předkládá</w:t>
      </w:r>
      <w:r w:rsidR="006D5A56" w:rsidRPr="00F06EE5">
        <w:rPr>
          <w:sz w:val="24"/>
          <w:szCs w:val="24"/>
        </w:rPr>
        <w:t xml:space="preserve"> na </w:t>
      </w:r>
      <w:r>
        <w:rPr>
          <w:sz w:val="24"/>
          <w:szCs w:val="24"/>
        </w:rPr>
        <w:t>OÚ Písečná</w:t>
      </w:r>
      <w:r w:rsidR="006D5A56" w:rsidRPr="00F06EE5">
        <w:rPr>
          <w:sz w:val="24"/>
          <w:szCs w:val="24"/>
        </w:rPr>
        <w:t>, doložení nákladů + uzavření veřejnoprávní smlouvy pro poskytnutí dotace</w:t>
      </w:r>
      <w:r>
        <w:rPr>
          <w:sz w:val="24"/>
          <w:szCs w:val="24"/>
        </w:rPr>
        <w:t>.</w:t>
      </w:r>
    </w:p>
    <w:p w:rsidR="00DB0630" w:rsidRPr="00291BE3" w:rsidRDefault="00DB0630" w:rsidP="00130D4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Seznam podkladů, které je nutné předložit k podání žádosti </w:t>
      </w:r>
      <w:r w:rsidR="002040EC">
        <w:rPr>
          <w:b/>
          <w:sz w:val="24"/>
          <w:szCs w:val="24"/>
        </w:rPr>
        <w:t>o dotaci:</w:t>
      </w:r>
    </w:p>
    <w:p w:rsidR="00291BE3" w:rsidRDefault="00291BE3" w:rsidP="00130D47">
      <w:pPr>
        <w:pStyle w:val="Odstavecseseznamem"/>
        <w:numPr>
          <w:ilvl w:val="0"/>
          <w:numId w:val="10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žádost o poskytnutí dotace k úhradě části nákladů spojených s realizací</w:t>
      </w:r>
    </w:p>
    <w:p w:rsidR="00FD3C29" w:rsidRPr="00FD3C29" w:rsidRDefault="006D5A56" w:rsidP="00130D47">
      <w:pPr>
        <w:pStyle w:val="Odstavecseseznamem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FD3C29">
        <w:rPr>
          <w:i/>
          <w:sz w:val="24"/>
          <w:szCs w:val="24"/>
        </w:rPr>
        <w:t>územní souhla</w:t>
      </w:r>
      <w:r w:rsidR="00FD3C29">
        <w:rPr>
          <w:i/>
          <w:sz w:val="24"/>
          <w:szCs w:val="24"/>
        </w:rPr>
        <w:t>s příslušného stavebního úřadu – zajišťuje obecní úřad</w:t>
      </w:r>
    </w:p>
    <w:p w:rsidR="00FD3C29" w:rsidRPr="00FD3C29" w:rsidRDefault="006D5A56" w:rsidP="00130D47">
      <w:pPr>
        <w:pStyle w:val="Odstavecseseznamem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FD3C29">
        <w:rPr>
          <w:i/>
          <w:sz w:val="24"/>
          <w:szCs w:val="24"/>
        </w:rPr>
        <w:t>originál dokladů o zaplacení faktur nebo pokladní doklady k nákladům stavby</w:t>
      </w:r>
      <w:r w:rsidR="00FD3C29">
        <w:rPr>
          <w:i/>
          <w:sz w:val="24"/>
          <w:szCs w:val="24"/>
        </w:rPr>
        <w:t xml:space="preserve"> alespoň do </w:t>
      </w:r>
      <w:r w:rsidR="00FD3C29" w:rsidRPr="00FD3C29">
        <w:rPr>
          <w:i/>
          <w:sz w:val="24"/>
          <w:szCs w:val="24"/>
        </w:rPr>
        <w:t xml:space="preserve">výše </w:t>
      </w:r>
      <w:r w:rsidR="00FD3C29">
        <w:rPr>
          <w:i/>
          <w:sz w:val="24"/>
          <w:szCs w:val="24"/>
        </w:rPr>
        <w:t xml:space="preserve">poskytované </w:t>
      </w:r>
      <w:r w:rsidR="00FD3C29" w:rsidRPr="00FD3C29">
        <w:rPr>
          <w:i/>
          <w:sz w:val="24"/>
          <w:szCs w:val="24"/>
        </w:rPr>
        <w:t xml:space="preserve">dotace </w:t>
      </w:r>
      <w:r w:rsidR="00024D80">
        <w:rPr>
          <w:i/>
          <w:sz w:val="24"/>
          <w:szCs w:val="24"/>
        </w:rPr>
        <w:t xml:space="preserve">tj. </w:t>
      </w:r>
      <w:r w:rsidR="00FD3C29" w:rsidRPr="00FD3C29">
        <w:rPr>
          <w:i/>
          <w:sz w:val="24"/>
          <w:szCs w:val="24"/>
        </w:rPr>
        <w:t>300Kč na 1 běžný metr;</w:t>
      </w:r>
    </w:p>
    <w:p w:rsidR="00130D47" w:rsidRDefault="006D5A56" w:rsidP="003E5932">
      <w:pPr>
        <w:pStyle w:val="Odstavecseseznamem"/>
        <w:numPr>
          <w:ilvl w:val="0"/>
          <w:numId w:val="10"/>
        </w:numPr>
        <w:jc w:val="both"/>
        <w:rPr>
          <w:b/>
          <w:sz w:val="28"/>
          <w:szCs w:val="28"/>
          <w:u w:val="single"/>
        </w:rPr>
      </w:pPr>
      <w:r w:rsidRPr="00024D80">
        <w:rPr>
          <w:i/>
          <w:sz w:val="24"/>
          <w:szCs w:val="24"/>
        </w:rPr>
        <w:t xml:space="preserve">smlouva </w:t>
      </w:r>
      <w:r w:rsidR="002040EC" w:rsidRPr="00024D80">
        <w:rPr>
          <w:i/>
          <w:sz w:val="24"/>
          <w:szCs w:val="24"/>
        </w:rPr>
        <w:t xml:space="preserve">se společností </w:t>
      </w:r>
      <w:proofErr w:type="spellStart"/>
      <w:r w:rsidR="002040EC" w:rsidRPr="00024D80">
        <w:rPr>
          <w:i/>
          <w:sz w:val="24"/>
          <w:szCs w:val="24"/>
        </w:rPr>
        <w:t>Sm</w:t>
      </w:r>
      <w:r w:rsidR="00291BE3" w:rsidRPr="00024D80">
        <w:rPr>
          <w:i/>
          <w:sz w:val="24"/>
          <w:szCs w:val="24"/>
        </w:rPr>
        <w:t>VaK</w:t>
      </w:r>
      <w:proofErr w:type="spellEnd"/>
      <w:r w:rsidR="00291BE3" w:rsidRPr="00024D80">
        <w:rPr>
          <w:i/>
          <w:sz w:val="24"/>
          <w:szCs w:val="24"/>
        </w:rPr>
        <w:t xml:space="preserve"> Ostrava</w:t>
      </w:r>
      <w:r w:rsidR="002040EC" w:rsidRPr="00024D80">
        <w:rPr>
          <w:i/>
          <w:sz w:val="24"/>
          <w:szCs w:val="24"/>
        </w:rPr>
        <w:t xml:space="preserve">, a.s., </w:t>
      </w:r>
      <w:r w:rsidRPr="00024D80">
        <w:rPr>
          <w:i/>
          <w:sz w:val="24"/>
          <w:szCs w:val="24"/>
        </w:rPr>
        <w:t>prokazující připojení nemovitosti prostřednictvím předmětné kanalizační přípojky na</w:t>
      </w:r>
      <w:r w:rsidR="00FD3C29" w:rsidRPr="00024D80">
        <w:rPr>
          <w:i/>
          <w:sz w:val="24"/>
          <w:szCs w:val="24"/>
        </w:rPr>
        <w:t xml:space="preserve"> splaškovou kanalizaci </w:t>
      </w:r>
    </w:p>
    <w:p w:rsidR="00A26A17" w:rsidRDefault="00A26A17" w:rsidP="00130D47">
      <w:pPr>
        <w:jc w:val="both"/>
        <w:rPr>
          <w:b/>
          <w:sz w:val="28"/>
          <w:szCs w:val="28"/>
          <w:u w:val="single"/>
        </w:rPr>
      </w:pPr>
    </w:p>
    <w:p w:rsidR="00A26A17" w:rsidRDefault="00A26A17" w:rsidP="00130D47">
      <w:pPr>
        <w:jc w:val="both"/>
        <w:rPr>
          <w:b/>
          <w:sz w:val="28"/>
          <w:szCs w:val="28"/>
          <w:u w:val="single"/>
        </w:rPr>
      </w:pPr>
    </w:p>
    <w:p w:rsidR="00024D80" w:rsidRDefault="00024D80" w:rsidP="00130D47">
      <w:pPr>
        <w:jc w:val="both"/>
        <w:rPr>
          <w:b/>
          <w:sz w:val="28"/>
          <w:szCs w:val="28"/>
          <w:u w:val="single"/>
        </w:rPr>
      </w:pPr>
    </w:p>
    <w:p w:rsidR="00024D80" w:rsidRDefault="00024D80" w:rsidP="00130D47">
      <w:pPr>
        <w:jc w:val="both"/>
        <w:rPr>
          <w:b/>
          <w:sz w:val="28"/>
          <w:szCs w:val="28"/>
          <w:u w:val="single"/>
        </w:rPr>
      </w:pPr>
    </w:p>
    <w:p w:rsidR="006D5A56" w:rsidRPr="00421F40" w:rsidRDefault="006D5A56" w:rsidP="00130D47">
      <w:pPr>
        <w:jc w:val="both"/>
        <w:rPr>
          <w:b/>
          <w:sz w:val="28"/>
          <w:szCs w:val="28"/>
          <w:u w:val="single"/>
        </w:rPr>
      </w:pPr>
      <w:r w:rsidRPr="00421F40">
        <w:rPr>
          <w:b/>
          <w:sz w:val="28"/>
          <w:szCs w:val="28"/>
          <w:u w:val="single"/>
        </w:rPr>
        <w:lastRenderedPageBreak/>
        <w:t>Provozní podmínky</w:t>
      </w:r>
    </w:p>
    <w:p w:rsidR="0034550C" w:rsidRPr="00D723E6" w:rsidRDefault="00130D47" w:rsidP="00130D4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34550C">
        <w:rPr>
          <w:sz w:val="24"/>
          <w:szCs w:val="24"/>
        </w:rPr>
        <w:t>ena stočného</w:t>
      </w:r>
      <w:r w:rsidR="00D723E6">
        <w:rPr>
          <w:sz w:val="24"/>
          <w:szCs w:val="24"/>
        </w:rPr>
        <w:t xml:space="preserve"> </w:t>
      </w:r>
      <w:r w:rsidR="00A26A17">
        <w:rPr>
          <w:sz w:val="24"/>
          <w:szCs w:val="24"/>
        </w:rPr>
        <w:t>stanovená pro rok 2020 činí</w:t>
      </w:r>
      <w:r w:rsidR="00BD7A7A">
        <w:rPr>
          <w:sz w:val="24"/>
          <w:szCs w:val="24"/>
        </w:rPr>
        <w:t xml:space="preserve"> 51,01 Kč vč. DPH za 1 m</w:t>
      </w:r>
      <w:r w:rsidR="00BD7A7A">
        <w:rPr>
          <w:sz w:val="24"/>
          <w:szCs w:val="24"/>
          <w:vertAlign w:val="superscript"/>
        </w:rPr>
        <w:t>3</w:t>
      </w:r>
      <w:r w:rsidR="0034760A">
        <w:rPr>
          <w:sz w:val="24"/>
          <w:szCs w:val="24"/>
        </w:rPr>
        <w:t>.</w:t>
      </w:r>
      <w:r w:rsidR="0034760A">
        <w:rPr>
          <w:sz w:val="24"/>
          <w:szCs w:val="24"/>
          <w:vertAlign w:val="superscript"/>
        </w:rPr>
        <w:t xml:space="preserve"> </w:t>
      </w:r>
      <w:r w:rsidR="0034760A">
        <w:rPr>
          <w:sz w:val="24"/>
          <w:szCs w:val="24"/>
        </w:rPr>
        <w:t>Cena v</w:t>
      </w:r>
      <w:r w:rsidR="00D723E6">
        <w:rPr>
          <w:sz w:val="24"/>
          <w:szCs w:val="24"/>
        </w:rPr>
        <w:t xml:space="preserve">ychází z výsledků a podmínek výběrového řízení na provozovatele </w:t>
      </w:r>
      <w:r w:rsidR="00BD7A7A">
        <w:rPr>
          <w:sz w:val="24"/>
          <w:szCs w:val="24"/>
        </w:rPr>
        <w:t xml:space="preserve">kanalizace </w:t>
      </w:r>
      <w:r w:rsidR="00D723E6">
        <w:rPr>
          <w:sz w:val="24"/>
          <w:szCs w:val="24"/>
        </w:rPr>
        <w:t>a směrnic upravujících cenotvorbu při</w:t>
      </w:r>
      <w:r w:rsidR="00BD7A7A">
        <w:rPr>
          <w:sz w:val="24"/>
          <w:szCs w:val="24"/>
        </w:rPr>
        <w:t xml:space="preserve"> provozování kanalizačních sítí realizovaných z prostředků </w:t>
      </w:r>
      <w:r w:rsidR="001A6A13">
        <w:rPr>
          <w:sz w:val="24"/>
          <w:szCs w:val="24"/>
        </w:rPr>
        <w:t>evropských fondů</w:t>
      </w:r>
    </w:p>
    <w:p w:rsidR="00D723E6" w:rsidRDefault="00130D47" w:rsidP="00130D4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D723E6">
        <w:rPr>
          <w:sz w:val="24"/>
          <w:szCs w:val="24"/>
        </w:rPr>
        <w:t>bec Písečná bude vlastníkům připojených nemovitostí na základě ročního vyúčtování stočného přispívat finančním příspěvkem ve výši rozdílu mezi cenou stočného v </w:t>
      </w:r>
      <w:r w:rsidR="00F0382C">
        <w:rPr>
          <w:sz w:val="24"/>
          <w:szCs w:val="24"/>
        </w:rPr>
        <w:t>Písečné</w:t>
      </w:r>
      <w:r w:rsidR="00D723E6">
        <w:rPr>
          <w:sz w:val="24"/>
          <w:szCs w:val="24"/>
        </w:rPr>
        <w:t xml:space="preserve"> a</w:t>
      </w:r>
      <w:r w:rsidR="00BD7A7A">
        <w:rPr>
          <w:sz w:val="24"/>
          <w:szCs w:val="24"/>
        </w:rPr>
        <w:t xml:space="preserve"> tzv. regionální cenou stočného, která je od 1.</w:t>
      </w:r>
      <w:r w:rsidR="00F0382C">
        <w:rPr>
          <w:sz w:val="24"/>
          <w:szCs w:val="24"/>
        </w:rPr>
        <w:t xml:space="preserve"> </w:t>
      </w:r>
      <w:r w:rsidR="00BD7A7A">
        <w:rPr>
          <w:sz w:val="24"/>
          <w:szCs w:val="24"/>
        </w:rPr>
        <w:t>5.</w:t>
      </w:r>
      <w:r w:rsidR="00F0382C">
        <w:rPr>
          <w:sz w:val="24"/>
          <w:szCs w:val="24"/>
        </w:rPr>
        <w:t xml:space="preserve"> </w:t>
      </w:r>
      <w:r w:rsidR="00BD7A7A">
        <w:rPr>
          <w:sz w:val="24"/>
          <w:szCs w:val="24"/>
        </w:rPr>
        <w:t>2020 stanovená ve výši 40,16 Kč vč. DPH za 1 m</w:t>
      </w:r>
      <w:r w:rsidR="00BD7A7A">
        <w:rPr>
          <w:sz w:val="24"/>
          <w:szCs w:val="24"/>
          <w:vertAlign w:val="superscript"/>
        </w:rPr>
        <w:t>3</w:t>
      </w:r>
      <w:r w:rsidR="00A26A17">
        <w:rPr>
          <w:sz w:val="24"/>
          <w:szCs w:val="24"/>
        </w:rPr>
        <w:t>.</w:t>
      </w:r>
      <w:r w:rsidR="00F0382C">
        <w:rPr>
          <w:sz w:val="24"/>
          <w:szCs w:val="24"/>
        </w:rPr>
        <w:t xml:space="preserve"> </w:t>
      </w:r>
      <w:r w:rsidR="00A26A17">
        <w:rPr>
          <w:sz w:val="24"/>
          <w:szCs w:val="24"/>
        </w:rPr>
        <w:t>P</w:t>
      </w:r>
      <w:r w:rsidR="00F0382C">
        <w:rPr>
          <w:sz w:val="24"/>
          <w:szCs w:val="24"/>
        </w:rPr>
        <w:t xml:space="preserve">říspěvek obce </w:t>
      </w:r>
      <w:r w:rsidR="001A6A13">
        <w:rPr>
          <w:sz w:val="24"/>
          <w:szCs w:val="24"/>
        </w:rPr>
        <w:t xml:space="preserve">tak </w:t>
      </w:r>
      <w:r w:rsidR="00F0382C">
        <w:rPr>
          <w:sz w:val="24"/>
          <w:szCs w:val="24"/>
        </w:rPr>
        <w:t xml:space="preserve">bude činit </w:t>
      </w:r>
      <w:r w:rsidR="00A26A17">
        <w:rPr>
          <w:sz w:val="24"/>
          <w:szCs w:val="24"/>
        </w:rPr>
        <w:t xml:space="preserve">pro rok 2020 </w:t>
      </w:r>
      <w:r w:rsidR="00F0382C">
        <w:rPr>
          <w:sz w:val="24"/>
          <w:szCs w:val="24"/>
        </w:rPr>
        <w:t>10,85 Kč na 1 m</w:t>
      </w:r>
      <w:r w:rsidR="00F0382C">
        <w:rPr>
          <w:sz w:val="24"/>
          <w:szCs w:val="24"/>
          <w:vertAlign w:val="superscript"/>
        </w:rPr>
        <w:t xml:space="preserve">3 </w:t>
      </w:r>
      <w:r w:rsidR="00F0382C">
        <w:rPr>
          <w:sz w:val="24"/>
          <w:szCs w:val="24"/>
        </w:rPr>
        <w:t xml:space="preserve">vody odvedené do kanalizace </w:t>
      </w:r>
    </w:p>
    <w:p w:rsidR="006D5A56" w:rsidRPr="001C45AF" w:rsidRDefault="00130D47" w:rsidP="00130D4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0382C">
        <w:rPr>
          <w:sz w:val="24"/>
          <w:szCs w:val="24"/>
        </w:rPr>
        <w:t>bjem vody odvedené (</w:t>
      </w:r>
      <w:r w:rsidR="006D5A56" w:rsidRPr="001C45AF">
        <w:rPr>
          <w:sz w:val="24"/>
          <w:szCs w:val="24"/>
        </w:rPr>
        <w:t>stočné</w:t>
      </w:r>
      <w:r w:rsidR="00F0382C">
        <w:rPr>
          <w:sz w:val="24"/>
          <w:szCs w:val="24"/>
        </w:rPr>
        <w:t>ho)</w:t>
      </w:r>
      <w:r w:rsidR="001A6A13">
        <w:rPr>
          <w:sz w:val="24"/>
          <w:szCs w:val="24"/>
        </w:rPr>
        <w:t xml:space="preserve"> bude</w:t>
      </w:r>
      <w:r w:rsidR="006D5A56" w:rsidRPr="001C45AF">
        <w:rPr>
          <w:sz w:val="24"/>
          <w:szCs w:val="24"/>
        </w:rPr>
        <w:t xml:space="preserve"> stanoven odečtem z vodoměru nebo paušálním poplatkem dle </w:t>
      </w:r>
      <w:r w:rsidR="006D5A56" w:rsidRPr="001C45AF">
        <w:rPr>
          <w:rFonts w:eastAsia="Times New Roman" w:cstheme="minorHAnsi"/>
          <w:color w:val="1A1A1A"/>
          <w:sz w:val="24"/>
          <w:szCs w:val="24"/>
          <w:lang w:eastAsia="cs-CZ"/>
        </w:rPr>
        <w:t>Přílohy č. 12, vyhlášky Ministerstva zemědělství ČR č. 428/2001 Sb.</w:t>
      </w:r>
      <w:r w:rsidR="006D5A56" w:rsidRPr="001C45AF">
        <w:rPr>
          <w:rFonts w:cstheme="minorHAnsi"/>
          <w:sz w:val="24"/>
          <w:szCs w:val="24"/>
        </w:rPr>
        <w:t xml:space="preserve"> pokud není nemovit</w:t>
      </w:r>
      <w:r w:rsidR="001A6A13">
        <w:rPr>
          <w:rFonts w:cstheme="minorHAnsi"/>
          <w:sz w:val="24"/>
          <w:szCs w:val="24"/>
        </w:rPr>
        <w:t>ost napojena na veřejný vodovod.</w:t>
      </w:r>
      <w:r w:rsidR="00F0382C">
        <w:rPr>
          <w:rFonts w:cstheme="minorHAnsi"/>
          <w:sz w:val="24"/>
          <w:szCs w:val="24"/>
        </w:rPr>
        <w:t xml:space="preserve"> U nemovitostí napojených na vlastní studnu požaduje provozovatel osazení certifikovaného vodoměru na místo odběru, ze kterého bude voda spotřebována a odvedena do kanalizace</w:t>
      </w:r>
      <w:r>
        <w:rPr>
          <w:rFonts w:cstheme="minorHAnsi"/>
          <w:sz w:val="24"/>
          <w:szCs w:val="24"/>
        </w:rPr>
        <w:t>, nutno řešit v rámci smlouvy o odvádění a čištění odpadních vod</w:t>
      </w:r>
    </w:p>
    <w:p w:rsidR="006D5A56" w:rsidRPr="00F06EE5" w:rsidRDefault="00130D47" w:rsidP="00130D4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1A6A13">
        <w:rPr>
          <w:rFonts w:cstheme="minorHAnsi"/>
          <w:b/>
          <w:sz w:val="24"/>
          <w:szCs w:val="24"/>
        </w:rPr>
        <w:t> případě, že vodu spotřebujete</w:t>
      </w:r>
      <w:r w:rsidR="006D5A56" w:rsidRPr="00F06EE5">
        <w:rPr>
          <w:rFonts w:cstheme="minorHAnsi"/>
          <w:b/>
          <w:sz w:val="24"/>
          <w:szCs w:val="24"/>
        </w:rPr>
        <w:t>, ale nevypust</w:t>
      </w:r>
      <w:r w:rsidR="001A6A13">
        <w:rPr>
          <w:rFonts w:cstheme="minorHAnsi"/>
          <w:b/>
          <w:sz w:val="24"/>
          <w:szCs w:val="24"/>
        </w:rPr>
        <w:t>íte</w:t>
      </w:r>
      <w:r w:rsidR="006D5A56" w:rsidRPr="00F06EE5">
        <w:rPr>
          <w:rFonts w:cstheme="minorHAnsi"/>
          <w:b/>
          <w:sz w:val="24"/>
          <w:szCs w:val="24"/>
        </w:rPr>
        <w:t xml:space="preserve"> do kanalizace</w:t>
      </w:r>
      <w:r w:rsidR="006D5A56" w:rsidRPr="00F06EE5">
        <w:rPr>
          <w:rFonts w:cstheme="minorHAnsi"/>
          <w:sz w:val="24"/>
          <w:szCs w:val="24"/>
        </w:rPr>
        <w:t xml:space="preserve"> </w:t>
      </w:r>
      <w:r w:rsidR="00291BE3">
        <w:rPr>
          <w:rFonts w:cstheme="minorHAnsi"/>
          <w:sz w:val="24"/>
          <w:szCs w:val="24"/>
        </w:rPr>
        <w:t>(chov hospodářských zvířat, bazén, mytí auta)</w:t>
      </w:r>
      <w:r w:rsidR="006D5A56" w:rsidRPr="00F06EE5">
        <w:rPr>
          <w:rFonts w:cstheme="minorHAnsi"/>
          <w:sz w:val="24"/>
          <w:szCs w:val="24"/>
        </w:rPr>
        <w:t>-</w:t>
      </w:r>
      <w:r w:rsidR="00291BE3">
        <w:rPr>
          <w:rFonts w:cstheme="minorHAnsi"/>
          <w:sz w:val="24"/>
          <w:szCs w:val="24"/>
        </w:rPr>
        <w:t>v</w:t>
      </w:r>
      <w:r w:rsidR="006D5A56" w:rsidRPr="00F06EE5">
        <w:rPr>
          <w:rFonts w:cstheme="minorHAnsi"/>
          <w:sz w:val="24"/>
          <w:szCs w:val="24"/>
        </w:rPr>
        <w:t xml:space="preserve">e smyslu zákonného ustanovení § 19 odst. 7 zákona č. 274/2001 Sb., jestliže odběratel vodu dodanou vodovodem zčásti spotřebuje bez vypuštění do kanalizace, </w:t>
      </w:r>
      <w:r w:rsidR="006D5A56" w:rsidRPr="00F06EE5">
        <w:rPr>
          <w:rFonts w:cstheme="minorHAnsi"/>
          <w:b/>
          <w:sz w:val="24"/>
          <w:szCs w:val="24"/>
        </w:rPr>
        <w:t>a toto množství je prokazatelně větší než 30 m</w:t>
      </w:r>
      <w:r w:rsidR="006D5A56" w:rsidRPr="00F06EE5">
        <w:rPr>
          <w:rFonts w:cstheme="minorHAnsi"/>
          <w:b/>
          <w:sz w:val="24"/>
          <w:szCs w:val="24"/>
          <w:vertAlign w:val="superscript"/>
        </w:rPr>
        <w:t>3</w:t>
      </w:r>
      <w:r w:rsidR="001A6A13">
        <w:rPr>
          <w:rFonts w:cstheme="minorHAnsi"/>
          <w:b/>
          <w:sz w:val="24"/>
          <w:szCs w:val="24"/>
        </w:rPr>
        <w:t xml:space="preserve"> </w:t>
      </w:r>
      <w:r w:rsidR="006D5A56" w:rsidRPr="00F06EE5">
        <w:rPr>
          <w:rFonts w:cstheme="minorHAnsi"/>
          <w:b/>
          <w:sz w:val="24"/>
          <w:szCs w:val="24"/>
        </w:rPr>
        <w:t>za rok</w:t>
      </w:r>
      <w:r w:rsidR="006D5A56" w:rsidRPr="00F06EE5">
        <w:rPr>
          <w:rFonts w:cstheme="minorHAnsi"/>
          <w:sz w:val="24"/>
          <w:szCs w:val="24"/>
        </w:rPr>
        <w:t>, zjistí se množství vypouštěné odpadní vody do kanalizace buď měřením, nebo odborným výpočtem podle technických propočtů předložených odběratelem a ověřených provozovatelem, pokud se předem provozovatel s odběratelem nedohodli jinak. Za měření se považuje osazení podružného vodoměru na náklady odběratele na vnitřní instalaci vodovodu domu v místě, kde je již dále pitná voda využívána a nevypuštěna do kanalizace. Podmínky musí být dohodnuty předem a zakotveny do smlouvy na odvádění odpadních vod</w:t>
      </w:r>
    </w:p>
    <w:p w:rsidR="00FA6512" w:rsidRPr="001A6A13" w:rsidRDefault="00FA6512" w:rsidP="00130D47">
      <w:pPr>
        <w:numPr>
          <w:ilvl w:val="0"/>
          <w:numId w:val="8"/>
        </w:numPr>
        <w:tabs>
          <w:tab w:val="clear" w:pos="720"/>
        </w:tabs>
        <w:jc w:val="both"/>
        <w:rPr>
          <w:b/>
          <w:sz w:val="24"/>
          <w:szCs w:val="24"/>
        </w:rPr>
      </w:pPr>
      <w:r w:rsidRPr="001A6A13">
        <w:rPr>
          <w:b/>
          <w:sz w:val="24"/>
          <w:szCs w:val="24"/>
        </w:rPr>
        <w:t>napojená splašková voda je odpadem pouze z WC, koupelen, prádelen, kuchyní,</w:t>
      </w:r>
    </w:p>
    <w:p w:rsidR="00FA6512" w:rsidRPr="001A6A13" w:rsidRDefault="00FA6512" w:rsidP="00130D47">
      <w:pPr>
        <w:numPr>
          <w:ilvl w:val="0"/>
          <w:numId w:val="8"/>
        </w:numPr>
        <w:tabs>
          <w:tab w:val="clear" w:pos="720"/>
        </w:tabs>
        <w:jc w:val="both"/>
        <w:rPr>
          <w:b/>
          <w:sz w:val="24"/>
          <w:szCs w:val="24"/>
        </w:rPr>
      </w:pPr>
      <w:r w:rsidRPr="001A6A13">
        <w:rPr>
          <w:b/>
          <w:sz w:val="24"/>
          <w:szCs w:val="24"/>
        </w:rPr>
        <w:t>po napojení na kanalizaci je dána povinnost ze zákona jí</w:t>
      </w:r>
      <w:r w:rsidR="00130D47">
        <w:rPr>
          <w:b/>
          <w:sz w:val="24"/>
          <w:szCs w:val="24"/>
        </w:rPr>
        <w:t>mky a septiky vyřadit z provozu, nelze rovněž do kanalizace vypouštět vodu přes ČOV</w:t>
      </w:r>
    </w:p>
    <w:p w:rsidR="00FA6512" w:rsidRPr="001A6A13" w:rsidRDefault="00FA6512" w:rsidP="00130D47">
      <w:pPr>
        <w:numPr>
          <w:ilvl w:val="0"/>
          <w:numId w:val="8"/>
        </w:numPr>
        <w:tabs>
          <w:tab w:val="clear" w:pos="720"/>
        </w:tabs>
        <w:jc w:val="both"/>
        <w:rPr>
          <w:b/>
          <w:sz w:val="24"/>
          <w:szCs w:val="24"/>
        </w:rPr>
      </w:pPr>
      <w:r w:rsidRPr="001A6A13">
        <w:rPr>
          <w:b/>
          <w:sz w:val="24"/>
          <w:szCs w:val="24"/>
        </w:rPr>
        <w:t>do kanalizační přípojky splaškové kanalizace nesmí být zaústěny vody dešťové (ze střech, dvorků, atd.), povrchové ani</w:t>
      </w:r>
      <w:r w:rsidR="001A6A13">
        <w:rPr>
          <w:b/>
          <w:sz w:val="24"/>
          <w:szCs w:val="24"/>
        </w:rPr>
        <w:t xml:space="preserve"> podzemní vody (např. drenáže)</w:t>
      </w:r>
    </w:p>
    <w:p w:rsidR="00FA6512" w:rsidRPr="001A6A13" w:rsidRDefault="00FA6512" w:rsidP="00130D47">
      <w:pPr>
        <w:numPr>
          <w:ilvl w:val="0"/>
          <w:numId w:val="8"/>
        </w:numPr>
        <w:tabs>
          <w:tab w:val="clear" w:pos="720"/>
        </w:tabs>
        <w:jc w:val="both"/>
        <w:rPr>
          <w:b/>
          <w:sz w:val="24"/>
          <w:szCs w:val="24"/>
        </w:rPr>
      </w:pPr>
      <w:r w:rsidRPr="001A6A13">
        <w:rPr>
          <w:b/>
          <w:sz w:val="24"/>
          <w:szCs w:val="24"/>
        </w:rPr>
        <w:t>do přípojky nesmí být z</w:t>
      </w:r>
      <w:r w:rsidR="00130D47">
        <w:rPr>
          <w:b/>
          <w:sz w:val="24"/>
          <w:szCs w:val="24"/>
        </w:rPr>
        <w:t>aústěny vody z chlévů a hnojišť</w:t>
      </w:r>
    </w:p>
    <w:p w:rsidR="00FA6512" w:rsidRPr="001A6A13" w:rsidRDefault="00FA6512" w:rsidP="00130D47">
      <w:pPr>
        <w:numPr>
          <w:ilvl w:val="0"/>
          <w:numId w:val="8"/>
        </w:numPr>
        <w:tabs>
          <w:tab w:val="clear" w:pos="720"/>
        </w:tabs>
        <w:jc w:val="both"/>
        <w:rPr>
          <w:b/>
          <w:sz w:val="24"/>
          <w:szCs w:val="24"/>
        </w:rPr>
      </w:pPr>
      <w:r w:rsidRPr="001A6A13">
        <w:rPr>
          <w:b/>
          <w:sz w:val="24"/>
          <w:szCs w:val="24"/>
        </w:rPr>
        <w:t>do splaškové kanalizace není</w:t>
      </w:r>
      <w:r w:rsidR="00130D47">
        <w:rPr>
          <w:b/>
          <w:sz w:val="24"/>
          <w:szCs w:val="24"/>
        </w:rPr>
        <w:t xml:space="preserve"> možno přepouštět vodu z bazénů</w:t>
      </w:r>
    </w:p>
    <w:p w:rsidR="001A6A13" w:rsidRPr="00FA6512" w:rsidRDefault="001A6A13" w:rsidP="00130D47">
      <w:pPr>
        <w:numPr>
          <w:ilvl w:val="0"/>
          <w:numId w:val="8"/>
        </w:numPr>
        <w:tabs>
          <w:tab w:val="clear" w:pos="720"/>
        </w:tabs>
        <w:jc w:val="both"/>
        <w:rPr>
          <w:b/>
          <w:sz w:val="24"/>
          <w:szCs w:val="24"/>
          <w:u w:val="single"/>
        </w:rPr>
      </w:pPr>
      <w:r w:rsidRPr="001A6A13">
        <w:rPr>
          <w:b/>
          <w:sz w:val="24"/>
          <w:szCs w:val="24"/>
        </w:rPr>
        <w:t>do kanalizace není možné vypouštět potravinářské tuky, je zakázáno vhazovat vlhčené ubrousky, kuchyňské utěrky, dětské pleny a vatové tyčinky, uvedené materiály způsobují poruchy čerpa</w:t>
      </w:r>
      <w:r w:rsidR="00130D47">
        <w:rPr>
          <w:b/>
          <w:sz w:val="24"/>
          <w:szCs w:val="24"/>
        </w:rPr>
        <w:t>del a strojních zařízení na ČOV</w:t>
      </w:r>
    </w:p>
    <w:p w:rsidR="00F7459B" w:rsidRDefault="00130D47" w:rsidP="00130D47">
      <w:pPr>
        <w:jc w:val="both"/>
      </w:pPr>
      <w:r>
        <w:rPr>
          <w:sz w:val="24"/>
          <w:szCs w:val="24"/>
        </w:rPr>
        <w:t>Zpracoval dne 3</w:t>
      </w:r>
      <w:r w:rsidR="006D5A56">
        <w:rPr>
          <w:sz w:val="24"/>
          <w:szCs w:val="24"/>
        </w:rPr>
        <w:t>.</w:t>
      </w:r>
      <w:r>
        <w:rPr>
          <w:sz w:val="24"/>
          <w:szCs w:val="24"/>
        </w:rPr>
        <w:t xml:space="preserve"> 6. 2020</w:t>
      </w:r>
      <w:r w:rsidR="006D5A56">
        <w:rPr>
          <w:sz w:val="24"/>
          <w:szCs w:val="24"/>
        </w:rPr>
        <w:t xml:space="preserve"> Bc. David Ćmiel</w:t>
      </w:r>
      <w:r>
        <w:rPr>
          <w:sz w:val="24"/>
          <w:szCs w:val="24"/>
        </w:rPr>
        <w:t>, starosta obce</w:t>
      </w:r>
    </w:p>
    <w:sectPr w:rsidR="00F74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5DD"/>
    <w:multiLevelType w:val="hybridMultilevel"/>
    <w:tmpl w:val="AAD2EF5E"/>
    <w:lvl w:ilvl="0" w:tplc="82AA3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6A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A29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320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AD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AD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C61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4F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FE2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DC64E8"/>
    <w:multiLevelType w:val="hybridMultilevel"/>
    <w:tmpl w:val="C5501E84"/>
    <w:lvl w:ilvl="0" w:tplc="2F427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138B"/>
    <w:multiLevelType w:val="hybridMultilevel"/>
    <w:tmpl w:val="BA8C0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E173E"/>
    <w:multiLevelType w:val="hybridMultilevel"/>
    <w:tmpl w:val="A91624AE"/>
    <w:lvl w:ilvl="0" w:tplc="9BC8D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DA4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09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9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64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23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3CA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0E5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66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4E41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65132C"/>
    <w:multiLevelType w:val="hybridMultilevel"/>
    <w:tmpl w:val="44A49A60"/>
    <w:lvl w:ilvl="0" w:tplc="FE84D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C6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9C1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96F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026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12C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28C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B61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DC2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BBE3A50"/>
    <w:multiLevelType w:val="hybridMultilevel"/>
    <w:tmpl w:val="C1125B24"/>
    <w:lvl w:ilvl="0" w:tplc="F6B65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D6C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00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2E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2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428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87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D26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8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07170C"/>
    <w:multiLevelType w:val="hybridMultilevel"/>
    <w:tmpl w:val="9D4E3FAC"/>
    <w:lvl w:ilvl="0" w:tplc="2F427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088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8A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8C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007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CD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20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EEB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EE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BC1EAE"/>
    <w:multiLevelType w:val="hybridMultilevel"/>
    <w:tmpl w:val="72221DD8"/>
    <w:lvl w:ilvl="0" w:tplc="61021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22C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103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60B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E43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402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8AF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74C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43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79A68BC"/>
    <w:multiLevelType w:val="hybridMultilevel"/>
    <w:tmpl w:val="6A4A1F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9E45E7"/>
    <w:multiLevelType w:val="hybridMultilevel"/>
    <w:tmpl w:val="E9061094"/>
    <w:lvl w:ilvl="0" w:tplc="64E4D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BE4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7C5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34F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2CE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C48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069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44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B86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0647E77"/>
    <w:multiLevelType w:val="hybridMultilevel"/>
    <w:tmpl w:val="E00A77E2"/>
    <w:lvl w:ilvl="0" w:tplc="ACACC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2B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A4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66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6B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49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40E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765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85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1B4609C"/>
    <w:multiLevelType w:val="hybridMultilevel"/>
    <w:tmpl w:val="097672AE"/>
    <w:lvl w:ilvl="0" w:tplc="118A6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C4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25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C1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EC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27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A6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C8C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45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2"/>
  </w:num>
  <w:num w:numId="10">
    <w:abstractNumId w:val="1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56"/>
    <w:rsid w:val="00002D4A"/>
    <w:rsid w:val="00024D80"/>
    <w:rsid w:val="000619F8"/>
    <w:rsid w:val="00081EA1"/>
    <w:rsid w:val="00087AF0"/>
    <w:rsid w:val="00130D47"/>
    <w:rsid w:val="00133F8D"/>
    <w:rsid w:val="001A6A13"/>
    <w:rsid w:val="002040EC"/>
    <w:rsid w:val="00291BE3"/>
    <w:rsid w:val="002D4EEF"/>
    <w:rsid w:val="0034550C"/>
    <w:rsid w:val="0034760A"/>
    <w:rsid w:val="003B3BC5"/>
    <w:rsid w:val="00421F40"/>
    <w:rsid w:val="004337F3"/>
    <w:rsid w:val="00457969"/>
    <w:rsid w:val="0047551C"/>
    <w:rsid w:val="00551851"/>
    <w:rsid w:val="00600621"/>
    <w:rsid w:val="00603E1B"/>
    <w:rsid w:val="006D5A56"/>
    <w:rsid w:val="00783532"/>
    <w:rsid w:val="00972D49"/>
    <w:rsid w:val="00A26A17"/>
    <w:rsid w:val="00A957F8"/>
    <w:rsid w:val="00BD7A7A"/>
    <w:rsid w:val="00CC1CEB"/>
    <w:rsid w:val="00CD7827"/>
    <w:rsid w:val="00D106C6"/>
    <w:rsid w:val="00D723E6"/>
    <w:rsid w:val="00DB0630"/>
    <w:rsid w:val="00E64EEE"/>
    <w:rsid w:val="00E970F7"/>
    <w:rsid w:val="00F0382C"/>
    <w:rsid w:val="00F30270"/>
    <w:rsid w:val="00F7459B"/>
    <w:rsid w:val="00FA6512"/>
    <w:rsid w:val="00F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66362-7477-4F13-9A2F-46D79309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A5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5A5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D5A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1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alizacect@smvak.cz" TargetMode="External"/><Relationship Id="rId5" Type="http://schemas.openxmlformats.org/officeDocument/2006/relationships/hyperlink" Target="mailto:starosta@obecpisec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3</Pages>
  <Words>1115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Ćmiel</dc:creator>
  <cp:keywords/>
  <dc:description/>
  <cp:lastModifiedBy>David Ćmiel</cp:lastModifiedBy>
  <cp:revision>5</cp:revision>
  <cp:lastPrinted>2020-06-03T13:16:00Z</cp:lastPrinted>
  <dcterms:created xsi:type="dcterms:W3CDTF">2020-05-28T13:25:00Z</dcterms:created>
  <dcterms:modified xsi:type="dcterms:W3CDTF">2020-06-03T14:59:00Z</dcterms:modified>
</cp:coreProperties>
</file>