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5F" w:rsidRDefault="00A61E5F" w:rsidP="004E5FDB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p w:rsidR="00A61E5F" w:rsidRPr="00A34D57" w:rsidRDefault="00A61E5F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 w:rsidRPr="00A34D57">
        <w:rPr>
          <w:rFonts w:ascii="Arial" w:hAnsi="Arial" w:cs="Arial"/>
          <w:b/>
          <w:iCs/>
        </w:rPr>
        <w:t>GENERÁLNÍ FINANČNÍ ŘEDITELSTVÍ</w:t>
      </w:r>
    </w:p>
    <w:p w:rsidR="00A61E5F" w:rsidRDefault="00A61E5F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</w:t>
      </w:r>
      <w:r w:rsidRPr="00A34D57">
        <w:rPr>
          <w:rFonts w:ascii="Arial" w:hAnsi="Arial" w:cs="Arial"/>
          <w:b/>
          <w:iCs/>
        </w:rPr>
        <w:t xml:space="preserve">dbor komunikace </w:t>
      </w:r>
    </w:p>
    <w:p w:rsidR="00A61E5F" w:rsidRPr="00A34D57" w:rsidRDefault="00A61E5F" w:rsidP="00A61E5F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 w:rsidRPr="00A34D57">
        <w:rPr>
          <w:rFonts w:ascii="Arial" w:hAnsi="Arial" w:cs="Arial"/>
          <w:iCs/>
        </w:rPr>
        <w:t xml:space="preserve">Lazarská </w:t>
      </w:r>
      <w:r>
        <w:rPr>
          <w:rFonts w:ascii="Arial" w:hAnsi="Arial" w:cs="Arial"/>
          <w:iCs/>
        </w:rPr>
        <w:t>15/</w:t>
      </w:r>
      <w:r w:rsidRPr="00A34D57">
        <w:rPr>
          <w:rFonts w:ascii="Arial" w:hAnsi="Arial" w:cs="Arial"/>
          <w:iCs/>
        </w:rPr>
        <w:t>7, 117 22 Praha 1</w:t>
      </w:r>
    </w:p>
    <w:p w:rsidR="00A61E5F" w:rsidRPr="006B0F6C" w:rsidRDefault="00A61E5F" w:rsidP="00A61E5F">
      <w:pPr>
        <w:pStyle w:val="Zhlav"/>
        <w:tabs>
          <w:tab w:val="left" w:pos="10773"/>
        </w:tabs>
        <w:jc w:val="center"/>
        <w:rPr>
          <w:i/>
          <w:iCs/>
        </w:rPr>
      </w:pPr>
      <w:r w:rsidRPr="00A34D57">
        <w:rPr>
          <w:rFonts w:ascii="Arial" w:hAnsi="Arial" w:cs="Arial"/>
          <w:iCs/>
        </w:rPr>
        <w:t>Tel.: 257 044</w:t>
      </w:r>
      <w:r w:rsidR="00EE378F">
        <w:rPr>
          <w:rFonts w:ascii="Arial" w:hAnsi="Arial" w:cs="Arial"/>
          <w:iCs/>
        </w:rPr>
        <w:t> </w:t>
      </w:r>
      <w:r w:rsidRPr="00A34D57">
        <w:rPr>
          <w:rFonts w:ascii="Arial" w:hAnsi="Arial" w:cs="Arial"/>
          <w:iCs/>
        </w:rPr>
        <w:t>025</w:t>
      </w:r>
    </w:p>
    <w:p w:rsidR="00EE378F" w:rsidRDefault="00EE378F" w:rsidP="00A61E5F">
      <w:pPr>
        <w:jc w:val="center"/>
        <w:outlineLvl w:val="0"/>
        <w:rPr>
          <w:b/>
          <w:sz w:val="32"/>
          <w:szCs w:val="32"/>
        </w:rPr>
      </w:pPr>
    </w:p>
    <w:p w:rsidR="00A61E5F" w:rsidRDefault="00A61E5F" w:rsidP="00A61E5F">
      <w:pPr>
        <w:jc w:val="center"/>
        <w:outlineLvl w:val="0"/>
        <w:rPr>
          <w:b/>
          <w:sz w:val="32"/>
          <w:szCs w:val="32"/>
        </w:rPr>
      </w:pPr>
      <w:r w:rsidRPr="000B0A87">
        <w:rPr>
          <w:b/>
          <w:sz w:val="32"/>
          <w:szCs w:val="32"/>
        </w:rPr>
        <w:t>TISKOVÁ ZPRÁVA</w:t>
      </w:r>
    </w:p>
    <w:p w:rsidR="00957F55" w:rsidRPr="0016058D" w:rsidRDefault="00957F55" w:rsidP="0016058D">
      <w:pPr>
        <w:pStyle w:val="Nadpis1"/>
        <w:jc w:val="center"/>
        <w:rPr>
          <w:sz w:val="32"/>
          <w:szCs w:val="32"/>
          <w:u w:val="single"/>
        </w:rPr>
      </w:pPr>
      <w:r w:rsidRPr="0016058D">
        <w:rPr>
          <w:sz w:val="32"/>
          <w:szCs w:val="32"/>
          <w:u w:val="single"/>
        </w:rPr>
        <w:t>Vývojáři již mohou testovat software pro evidenci tržeb</w:t>
      </w:r>
    </w:p>
    <w:p w:rsidR="00957F55" w:rsidRPr="0016058D" w:rsidRDefault="00957F55" w:rsidP="0016058D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16058D">
        <w:rPr>
          <w:b/>
          <w:sz w:val="24"/>
          <w:szCs w:val="24"/>
        </w:rPr>
        <w:t>Technické přípravy elektronické evidence tržeb probíhají podle předem zveřejněného plánu.</w:t>
      </w:r>
    </w:p>
    <w:p w:rsidR="00957F55" w:rsidRPr="0016058D" w:rsidRDefault="00957F55" w:rsidP="0016058D">
      <w:pPr>
        <w:jc w:val="both"/>
        <w:rPr>
          <w:b/>
        </w:rPr>
      </w:pPr>
      <w:r w:rsidRPr="0016058D">
        <w:rPr>
          <w:b/>
        </w:rPr>
        <w:t xml:space="preserve">Finanční správa dnes spustila testovací prostředí pro IT vývojáře, tzv. </w:t>
      </w:r>
      <w:proofErr w:type="spellStart"/>
      <w:r w:rsidRPr="0016058D">
        <w:rPr>
          <w:b/>
        </w:rPr>
        <w:t>playground</w:t>
      </w:r>
      <w:proofErr w:type="spellEnd"/>
      <w:r w:rsidRPr="0016058D">
        <w:rPr>
          <w:b/>
        </w:rPr>
        <w:t xml:space="preserve">, </w:t>
      </w:r>
      <w:r w:rsidR="0016058D">
        <w:rPr>
          <w:b/>
        </w:rPr>
        <w:t xml:space="preserve">který je určen pro vývoj softwaru </w:t>
      </w:r>
      <w:r w:rsidRPr="0016058D">
        <w:rPr>
          <w:b/>
        </w:rPr>
        <w:t>pro pokladní zařízení, která budou využívána k evidenci tržeb.</w:t>
      </w:r>
      <w:r w:rsidR="0016058D" w:rsidRPr="0016058D">
        <w:rPr>
          <w:b/>
        </w:rPr>
        <w:t xml:space="preserve"> </w:t>
      </w:r>
      <w:proofErr w:type="spellStart"/>
      <w:r w:rsidRPr="0016058D">
        <w:rPr>
          <w:b/>
        </w:rPr>
        <w:t>Playground</w:t>
      </w:r>
      <w:proofErr w:type="spellEnd"/>
      <w:r w:rsidRPr="0016058D">
        <w:rPr>
          <w:b/>
        </w:rPr>
        <w:t xml:space="preserve"> je schopen přijímat zaslané datové zprávy o tržbách a odpovídat, zda byla zpráva přijata a zda vyhověla požadavkům. Odpovědí může být i chybová datová zpráva s kódem konkrétní chyby, podle které vývojáři mohou software opravit.</w:t>
      </w:r>
    </w:p>
    <w:p w:rsidR="00957F55" w:rsidRDefault="00957F55" w:rsidP="0016058D">
      <w:pPr>
        <w:jc w:val="both"/>
      </w:pPr>
      <w:r w:rsidRPr="0016058D">
        <w:t>Na adrese</w:t>
      </w:r>
      <w:r>
        <w:rPr>
          <w:color w:val="1F497D"/>
        </w:rPr>
        <w:t xml:space="preserve"> </w:t>
      </w:r>
      <w:hyperlink r:id="rId8" w:tgtFrame="_blank" w:history="1">
        <w:r>
          <w:rPr>
            <w:rStyle w:val="Hypertextovodkaz"/>
          </w:rPr>
          <w:t>http://www.etrzby.cz/cs/technicka-specifikace</w:t>
        </w:r>
      </w:hyperlink>
      <w:r>
        <w:rPr>
          <w:color w:val="1F497D"/>
        </w:rPr>
        <w:t> </w:t>
      </w:r>
      <w:r w:rsidRPr="0016058D">
        <w:t xml:space="preserve">jsou k dispozici ucelené informace o </w:t>
      </w:r>
      <w:proofErr w:type="spellStart"/>
      <w:r w:rsidRPr="0016058D">
        <w:t>playgroundu</w:t>
      </w:r>
      <w:proofErr w:type="spellEnd"/>
      <w:r w:rsidRPr="0016058D">
        <w:t xml:space="preserve"> včetně specifikace adresy </w:t>
      </w:r>
      <w:proofErr w:type="spellStart"/>
      <w:r w:rsidRPr="0016058D">
        <w:t>playgroundu</w:t>
      </w:r>
      <w:proofErr w:type="spellEnd"/>
      <w:r w:rsidRPr="0016058D">
        <w:t xml:space="preserve"> (URL), o použitých certifikátech a další provozní informace. Vzhledem k častým dotazům byly zveřejněny i dva příklady vzorové testovací datové zprávy. </w:t>
      </w:r>
    </w:p>
    <w:p w:rsidR="00957F55" w:rsidRDefault="00957F55" w:rsidP="0016058D">
      <w:pPr>
        <w:jc w:val="both"/>
      </w:pPr>
      <w:r w:rsidRPr="0016058D">
        <w:t xml:space="preserve"> Dále jsou na uvedené adrese vystaveny certifikáty poplatníka a sada klíčů pro použití na straně pokladního zařízení. </w:t>
      </w:r>
    </w:p>
    <w:p w:rsidR="00957F55" w:rsidRDefault="00957F55" w:rsidP="0016058D">
      <w:pPr>
        <w:jc w:val="both"/>
      </w:pPr>
      <w:r w:rsidRPr="0016058D">
        <w:t xml:space="preserve"> Zároveň byla zveřejněna druhá verze technické dokumentace "Formát a struktura údajů o evidované tržbě a popis datového rozhraní", která obsahuje oproti první verzi několik drobných doplnění a upřesnění. </w:t>
      </w:r>
    </w:p>
    <w:p w:rsidR="0016058D" w:rsidRDefault="00957F55" w:rsidP="0016058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/>
        </w:rPr>
        <w:t> </w:t>
      </w:r>
      <w:r w:rsidR="0064763E" w:rsidRPr="0070768D">
        <w:t xml:space="preserve">Tisková zpráva též na: </w:t>
      </w:r>
      <w:hyperlink r:id="rId9" w:history="1"/>
      <w:r w:rsidR="008914EA" w:rsidRPr="0070768D">
        <w:t xml:space="preserve"> </w:t>
      </w:r>
      <w:hyperlink r:id="rId10" w:history="1">
        <w:r w:rsidR="0016058D">
          <w:rPr>
            <w:rStyle w:val="Hypertextovodkaz"/>
            <w:rFonts w:ascii="Arial" w:hAnsi="Arial" w:cs="Arial"/>
            <w:sz w:val="20"/>
            <w:szCs w:val="20"/>
          </w:rPr>
          <w:t>http://www.etrzby.cz/cs/tiskove-zpravy_vyvojari-jiz-mohou-testovat-software</w:t>
        </w:r>
      </w:hyperlink>
      <w:r w:rsidR="0016058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C1A8C" w:rsidRPr="0070768D" w:rsidRDefault="0016058D" w:rsidP="0016058D">
      <w:pPr>
        <w:spacing w:before="100" w:beforeAutospacing="1" w:after="100" w:afterAutospacing="1"/>
        <w:jc w:val="center"/>
      </w:pPr>
      <w:r>
        <w:rPr>
          <w:noProof/>
          <w:lang w:eastAsia="cs-CZ"/>
        </w:rPr>
        <w:drawing>
          <wp:inline distT="0" distB="0" distL="0" distR="0" wp14:anchorId="3BA8A67C" wp14:editId="5007B53E">
            <wp:extent cx="1095375" cy="1095375"/>
            <wp:effectExtent l="0" t="0" r="9525" b="9525"/>
            <wp:docPr id="4" name="Obrázek 4" descr="C:\Users\p805099\AppData\Local\Microsoft\Windows\Temporary Internet Files\Content.Outlook\IE1P266Q\qr_etrzby_vyvojari-jiz-mohou-testovat-softw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805099\AppData\Local\Microsoft\Windows\Temporary Internet Files\Content.Outlook\IE1P266Q\qr_etrzby_vyvojari-jiz-mohou-testovat-softwar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FDB" w:rsidRPr="0070768D" w:rsidRDefault="004E5FDB" w:rsidP="0070768D">
      <w:pPr>
        <w:jc w:val="both"/>
      </w:pPr>
      <w:r w:rsidRPr="0070768D">
        <w:t xml:space="preserve">V Praze dne </w:t>
      </w:r>
      <w:r w:rsidR="0016058D">
        <w:t>13</w:t>
      </w:r>
      <w:r w:rsidR="00527D56">
        <w:t>. června</w:t>
      </w:r>
      <w:r w:rsidR="007A1877" w:rsidRPr="0070768D">
        <w:t xml:space="preserve"> 2016</w:t>
      </w:r>
    </w:p>
    <w:p w:rsidR="004E5FDB" w:rsidRPr="0070768D" w:rsidRDefault="004E5FDB" w:rsidP="0070768D">
      <w:pPr>
        <w:spacing w:after="0"/>
        <w:jc w:val="both"/>
      </w:pPr>
      <w:r w:rsidRPr="0070768D">
        <w:t>Ing. Petra Petlachová</w:t>
      </w:r>
      <w:r w:rsidRPr="0070768D">
        <w:tab/>
      </w:r>
      <w:r w:rsidRPr="0070768D">
        <w:tab/>
      </w:r>
      <w:r w:rsidRPr="0070768D">
        <w:tab/>
      </w:r>
      <w:r w:rsidRPr="0070768D">
        <w:tab/>
      </w:r>
      <w:r w:rsidRPr="0070768D">
        <w:tab/>
      </w:r>
      <w:r w:rsidRPr="0070768D">
        <w:tab/>
      </w:r>
    </w:p>
    <w:p w:rsidR="004E5FDB" w:rsidRPr="0070768D" w:rsidRDefault="004E5FDB" w:rsidP="0070768D">
      <w:pPr>
        <w:spacing w:after="0"/>
        <w:jc w:val="both"/>
      </w:pPr>
      <w:r w:rsidRPr="0070768D">
        <w:t>Ředitelka Odboru komunikace, tisková mluvčí</w:t>
      </w:r>
      <w:r w:rsidRPr="0070768D">
        <w:tab/>
      </w:r>
      <w:r w:rsidRPr="0070768D">
        <w:tab/>
      </w:r>
    </w:p>
    <w:p w:rsidR="004E5FDB" w:rsidRPr="0070768D" w:rsidRDefault="004E5FDB" w:rsidP="0070768D">
      <w:pPr>
        <w:spacing w:after="0"/>
        <w:jc w:val="both"/>
      </w:pPr>
      <w:r w:rsidRPr="0070768D">
        <w:t>Generální finanční ředitelství</w:t>
      </w:r>
      <w:r w:rsidRPr="0070768D">
        <w:tab/>
      </w:r>
    </w:p>
    <w:p w:rsidR="0011722D" w:rsidRDefault="004E5FDB" w:rsidP="0016058D">
      <w:pPr>
        <w:spacing w:after="0"/>
        <w:jc w:val="both"/>
      </w:pPr>
      <w:r w:rsidRPr="0070768D">
        <w:t>Telefon: 602 674</w:t>
      </w:r>
      <w:r w:rsidR="00316EB8" w:rsidRPr="0070768D">
        <w:t> </w:t>
      </w:r>
      <w:r w:rsidRPr="0070768D">
        <w:t>903</w:t>
      </w:r>
      <w:r w:rsidRPr="0070768D">
        <w:tab/>
      </w:r>
    </w:p>
    <w:sectPr w:rsidR="0011722D" w:rsidSect="00923D62">
      <w:headerReference w:type="default" r:id="rId12"/>
      <w:pgSz w:w="11906" w:h="16838"/>
      <w:pgMar w:top="2694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D91" w:rsidRDefault="001C7D91" w:rsidP="00A44ED9">
      <w:pPr>
        <w:spacing w:after="0" w:line="240" w:lineRule="auto"/>
      </w:pPr>
      <w:r>
        <w:separator/>
      </w:r>
    </w:p>
  </w:endnote>
  <w:endnote w:type="continuationSeparator" w:id="0">
    <w:p w:rsidR="001C7D91" w:rsidRDefault="001C7D91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D91" w:rsidRDefault="001C7D91" w:rsidP="00A44ED9">
      <w:pPr>
        <w:spacing w:after="0" w:line="240" w:lineRule="auto"/>
      </w:pPr>
      <w:r>
        <w:separator/>
      </w:r>
    </w:p>
  </w:footnote>
  <w:footnote w:type="continuationSeparator" w:id="0">
    <w:p w:rsidR="001C7D91" w:rsidRDefault="001C7D91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7" w:rsidRDefault="006A4D57">
    <w:pPr>
      <w:pStyle w:val="Zhlav"/>
    </w:pPr>
  </w:p>
  <w:p w:rsidR="006A4D57" w:rsidRDefault="006A4D57">
    <w:pPr>
      <w:pStyle w:val="Zhlav"/>
    </w:pPr>
  </w:p>
  <w:p w:rsidR="00A44ED9" w:rsidRDefault="00A44E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D988F9E" wp14:editId="20CA7DC3">
          <wp:simplePos x="0" y="0"/>
          <wp:positionH relativeFrom="column">
            <wp:posOffset>-918845</wp:posOffset>
          </wp:positionH>
          <wp:positionV relativeFrom="paragraph">
            <wp:posOffset>-453390</wp:posOffset>
          </wp:positionV>
          <wp:extent cx="7590790" cy="1254760"/>
          <wp:effectExtent l="0" t="0" r="0" b="2540"/>
          <wp:wrapNone/>
          <wp:docPr id="2" name="Obrázek 2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39CE"/>
    <w:multiLevelType w:val="multilevel"/>
    <w:tmpl w:val="ABEE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547A3"/>
    <w:multiLevelType w:val="hybridMultilevel"/>
    <w:tmpl w:val="1E58729A"/>
    <w:lvl w:ilvl="0" w:tplc="65DAF3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33251"/>
    <w:multiLevelType w:val="multilevel"/>
    <w:tmpl w:val="3978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367D4"/>
    <w:multiLevelType w:val="hybridMultilevel"/>
    <w:tmpl w:val="FA1818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5367D6"/>
    <w:multiLevelType w:val="hybridMultilevel"/>
    <w:tmpl w:val="8A0EE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D9"/>
    <w:rsid w:val="000034C6"/>
    <w:rsid w:val="000038C9"/>
    <w:rsid w:val="0001345E"/>
    <w:rsid w:val="00034A40"/>
    <w:rsid w:val="00036556"/>
    <w:rsid w:val="00090EC3"/>
    <w:rsid w:val="00095605"/>
    <w:rsid w:val="000A3A20"/>
    <w:rsid w:val="000C6921"/>
    <w:rsid w:val="000D1BD7"/>
    <w:rsid w:val="000F151A"/>
    <w:rsid w:val="0010283E"/>
    <w:rsid w:val="0011722D"/>
    <w:rsid w:val="00117BFF"/>
    <w:rsid w:val="00124940"/>
    <w:rsid w:val="00127ADC"/>
    <w:rsid w:val="00137D37"/>
    <w:rsid w:val="0016058D"/>
    <w:rsid w:val="00173981"/>
    <w:rsid w:val="00177455"/>
    <w:rsid w:val="00197FA0"/>
    <w:rsid w:val="001A35BA"/>
    <w:rsid w:val="001C1A8C"/>
    <w:rsid w:val="001C7D91"/>
    <w:rsid w:val="002015D2"/>
    <w:rsid w:val="00203AA1"/>
    <w:rsid w:val="00234775"/>
    <w:rsid w:val="00236496"/>
    <w:rsid w:val="00243592"/>
    <w:rsid w:val="00271D58"/>
    <w:rsid w:val="00291800"/>
    <w:rsid w:val="002B08FE"/>
    <w:rsid w:val="002B643F"/>
    <w:rsid w:val="002E3898"/>
    <w:rsid w:val="002E62EC"/>
    <w:rsid w:val="002E6C2B"/>
    <w:rsid w:val="002F041D"/>
    <w:rsid w:val="002F15A0"/>
    <w:rsid w:val="00305FC3"/>
    <w:rsid w:val="0031553C"/>
    <w:rsid w:val="00316B2E"/>
    <w:rsid w:val="00316EB8"/>
    <w:rsid w:val="00317706"/>
    <w:rsid w:val="003964F7"/>
    <w:rsid w:val="003B101C"/>
    <w:rsid w:val="003C1ED9"/>
    <w:rsid w:val="003E324D"/>
    <w:rsid w:val="004324F8"/>
    <w:rsid w:val="004346DE"/>
    <w:rsid w:val="0047125A"/>
    <w:rsid w:val="0047347D"/>
    <w:rsid w:val="00476310"/>
    <w:rsid w:val="00477A5E"/>
    <w:rsid w:val="004B6BA4"/>
    <w:rsid w:val="004D3786"/>
    <w:rsid w:val="004E0A24"/>
    <w:rsid w:val="004E5FDB"/>
    <w:rsid w:val="004F5FB5"/>
    <w:rsid w:val="00502E0E"/>
    <w:rsid w:val="005066BB"/>
    <w:rsid w:val="005117FD"/>
    <w:rsid w:val="0052385B"/>
    <w:rsid w:val="00527D56"/>
    <w:rsid w:val="0054766B"/>
    <w:rsid w:val="00550A04"/>
    <w:rsid w:val="0057252B"/>
    <w:rsid w:val="00582ECF"/>
    <w:rsid w:val="00591181"/>
    <w:rsid w:val="005B5EAF"/>
    <w:rsid w:val="005E780A"/>
    <w:rsid w:val="005F35DA"/>
    <w:rsid w:val="00604C08"/>
    <w:rsid w:val="0060585F"/>
    <w:rsid w:val="006108D5"/>
    <w:rsid w:val="0063571E"/>
    <w:rsid w:val="0064763E"/>
    <w:rsid w:val="006606A9"/>
    <w:rsid w:val="00682669"/>
    <w:rsid w:val="00693B66"/>
    <w:rsid w:val="006A4D57"/>
    <w:rsid w:val="006E5CDC"/>
    <w:rsid w:val="006F4782"/>
    <w:rsid w:val="006F7392"/>
    <w:rsid w:val="006F798C"/>
    <w:rsid w:val="0070768D"/>
    <w:rsid w:val="0071247C"/>
    <w:rsid w:val="00733880"/>
    <w:rsid w:val="00743D76"/>
    <w:rsid w:val="00764B7F"/>
    <w:rsid w:val="00764CE8"/>
    <w:rsid w:val="00767A06"/>
    <w:rsid w:val="00773ECF"/>
    <w:rsid w:val="007919A7"/>
    <w:rsid w:val="007A1877"/>
    <w:rsid w:val="007A73F1"/>
    <w:rsid w:val="007C7DA0"/>
    <w:rsid w:val="007E004A"/>
    <w:rsid w:val="0080785D"/>
    <w:rsid w:val="00813181"/>
    <w:rsid w:val="00827A76"/>
    <w:rsid w:val="00841C95"/>
    <w:rsid w:val="008472A8"/>
    <w:rsid w:val="00850F63"/>
    <w:rsid w:val="0085375B"/>
    <w:rsid w:val="00857471"/>
    <w:rsid w:val="008628D0"/>
    <w:rsid w:val="00871F66"/>
    <w:rsid w:val="00887459"/>
    <w:rsid w:val="008914EA"/>
    <w:rsid w:val="00897759"/>
    <w:rsid w:val="008B5078"/>
    <w:rsid w:val="008F3F3A"/>
    <w:rsid w:val="00905F96"/>
    <w:rsid w:val="00923D62"/>
    <w:rsid w:val="00957F55"/>
    <w:rsid w:val="00981066"/>
    <w:rsid w:val="00984027"/>
    <w:rsid w:val="00992998"/>
    <w:rsid w:val="00993A21"/>
    <w:rsid w:val="009B2BE6"/>
    <w:rsid w:val="00A211C8"/>
    <w:rsid w:val="00A2771A"/>
    <w:rsid w:val="00A44998"/>
    <w:rsid w:val="00A44ED9"/>
    <w:rsid w:val="00A50C45"/>
    <w:rsid w:val="00A61E5F"/>
    <w:rsid w:val="00AA4F6A"/>
    <w:rsid w:val="00AB6599"/>
    <w:rsid w:val="00AF74DE"/>
    <w:rsid w:val="00B23F34"/>
    <w:rsid w:val="00B51844"/>
    <w:rsid w:val="00B82FA5"/>
    <w:rsid w:val="00B8406A"/>
    <w:rsid w:val="00B945AE"/>
    <w:rsid w:val="00BA3030"/>
    <w:rsid w:val="00C40346"/>
    <w:rsid w:val="00C85874"/>
    <w:rsid w:val="00C95F82"/>
    <w:rsid w:val="00CA3BA5"/>
    <w:rsid w:val="00CC7EDE"/>
    <w:rsid w:val="00CD5A24"/>
    <w:rsid w:val="00CE2E85"/>
    <w:rsid w:val="00D00D77"/>
    <w:rsid w:val="00D3389A"/>
    <w:rsid w:val="00D37861"/>
    <w:rsid w:val="00D540FC"/>
    <w:rsid w:val="00DA1B1D"/>
    <w:rsid w:val="00DA2F4F"/>
    <w:rsid w:val="00DA53C6"/>
    <w:rsid w:val="00DB3B1E"/>
    <w:rsid w:val="00DB6709"/>
    <w:rsid w:val="00DB6E06"/>
    <w:rsid w:val="00DE375F"/>
    <w:rsid w:val="00DE616F"/>
    <w:rsid w:val="00DF3EAE"/>
    <w:rsid w:val="00DF4FF8"/>
    <w:rsid w:val="00E12F59"/>
    <w:rsid w:val="00E16F12"/>
    <w:rsid w:val="00E34E3B"/>
    <w:rsid w:val="00E46E4D"/>
    <w:rsid w:val="00E64169"/>
    <w:rsid w:val="00E67E40"/>
    <w:rsid w:val="00E949A9"/>
    <w:rsid w:val="00EA16F0"/>
    <w:rsid w:val="00EB3F87"/>
    <w:rsid w:val="00EC628C"/>
    <w:rsid w:val="00EC7D1D"/>
    <w:rsid w:val="00ED71F3"/>
    <w:rsid w:val="00EE378F"/>
    <w:rsid w:val="00EF387F"/>
    <w:rsid w:val="00F034AA"/>
    <w:rsid w:val="00F13516"/>
    <w:rsid w:val="00F168CC"/>
    <w:rsid w:val="00F37E25"/>
    <w:rsid w:val="00F409D4"/>
    <w:rsid w:val="00F42E24"/>
    <w:rsid w:val="00F63D6A"/>
    <w:rsid w:val="00F76038"/>
    <w:rsid w:val="00FA696B"/>
    <w:rsid w:val="00FB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2C4B0F-D50F-4CD5-A73B-9A804B2E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character" w:styleId="Siln">
    <w:name w:val="Strong"/>
    <w:basedOn w:val="Standardnpsmoodstavce"/>
    <w:uiPriority w:val="22"/>
    <w:qFormat/>
    <w:rsid w:val="002B08F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21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11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1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1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1C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F3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F3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a.mfcr.cz/owa/redir.aspx?REF=HTCj411r63joZtiTMMV14V8wuZQYBLVmx1_MTiUJxRohNC3eh5PTCAFodHRwOi8vd3d3LmV0cnpieS5jei9jcy90ZWNobmlja2Etc3BlY2lmaWthY2U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etrzby.cz/cs/tiskove-zpravy_vyvojari-jiz-mohou-testovat-softw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trzby.cz/cs/novinky_52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DEA65-36C4-4F6D-B83E-447E7F59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Petra Rathouská</cp:lastModifiedBy>
  <cp:revision>2</cp:revision>
  <dcterms:created xsi:type="dcterms:W3CDTF">2016-06-21T09:50:00Z</dcterms:created>
  <dcterms:modified xsi:type="dcterms:W3CDTF">2016-06-21T09:50:00Z</dcterms:modified>
</cp:coreProperties>
</file>